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C174" w14:textId="19A45176" w:rsidR="00A566EB" w:rsidRPr="003D62C6" w:rsidRDefault="00A566EB" w:rsidP="00A566EB">
      <w:pPr>
        <w:jc w:val="center"/>
        <w:rPr>
          <w:rFonts w:ascii="Calibri" w:hAnsi="Calibri" w:cs="Calibri"/>
          <w:b/>
          <w:bCs/>
          <w:caps/>
        </w:rPr>
      </w:pPr>
      <w:r w:rsidRPr="003D62C6">
        <w:rPr>
          <w:rFonts w:ascii="Calibri" w:hAnsi="Calibri" w:cs="Calibri"/>
          <w:b/>
          <w:bCs/>
          <w:caps/>
        </w:rPr>
        <w:t>Techninė specifikacija</w:t>
      </w:r>
    </w:p>
    <w:p w14:paraId="69C29262" w14:textId="6CB55C4A" w:rsidR="00C03F10" w:rsidRPr="00F545D8" w:rsidRDefault="00043EB7" w:rsidP="00BD0607">
      <w:pPr>
        <w:pStyle w:val="ListParagraph"/>
        <w:numPr>
          <w:ilvl w:val="1"/>
          <w:numId w:val="8"/>
        </w:numPr>
        <w:tabs>
          <w:tab w:val="left" w:pos="1276"/>
        </w:tabs>
        <w:ind w:left="0" w:firstLine="709"/>
        <w:jc w:val="both"/>
        <w:rPr>
          <w:rFonts w:ascii="Calibri" w:hAnsi="Calibri" w:cs="Calibri"/>
          <w:color w:val="FF0000"/>
          <w:sz w:val="21"/>
          <w:szCs w:val="21"/>
        </w:rPr>
      </w:pPr>
      <w:r w:rsidRPr="003D62C6">
        <w:rPr>
          <w:rFonts w:ascii="Calibri" w:hAnsi="Calibri" w:cs="Calibri"/>
          <w:sz w:val="21"/>
          <w:szCs w:val="21"/>
        </w:rPr>
        <w:t xml:space="preserve">Lietuvos neformaliojo švietimo agentūra (toliau – LINEŠA) </w:t>
      </w:r>
      <w:r w:rsidR="00522CAA" w:rsidRPr="003D62C6">
        <w:rPr>
          <w:rFonts w:ascii="Calibri" w:eastAsiaTheme="minorHAnsi" w:hAnsi="Calibri" w:cs="Calibri"/>
          <w:sz w:val="21"/>
          <w:szCs w:val="21"/>
        </w:rPr>
        <w:t>kartu su projekto partneriais įgyvendina projektą „</w:t>
      </w:r>
      <w:r w:rsidR="00522CAA" w:rsidRPr="003D62C6">
        <w:rPr>
          <w:rFonts w:ascii="Calibri" w:hAnsi="Calibri" w:cs="Calibri"/>
          <w:sz w:val="21"/>
          <w:szCs w:val="21"/>
        </w:rPr>
        <w:t xml:space="preserve">STEAM centrų modernizavimas“ (projekto kodas 10-061-P-0001) </w:t>
      </w:r>
      <w:r w:rsidR="00522CAA" w:rsidRPr="00D365EF">
        <w:rPr>
          <w:rFonts w:ascii="Calibri" w:hAnsi="Calibri" w:cs="Calibri"/>
          <w:sz w:val="21"/>
          <w:szCs w:val="21"/>
        </w:rPr>
        <w:t xml:space="preserve">ir </w:t>
      </w:r>
      <w:r w:rsidRPr="00D365EF">
        <w:rPr>
          <w:rFonts w:ascii="Calibri" w:hAnsi="Calibri" w:cs="Calibri"/>
          <w:sz w:val="21"/>
          <w:szCs w:val="21"/>
        </w:rPr>
        <w:t xml:space="preserve">planuoja įsigyti </w:t>
      </w:r>
      <w:r w:rsidR="00D365EF" w:rsidRPr="00D365EF">
        <w:rPr>
          <w:rFonts w:ascii="Calibri" w:hAnsi="Calibri" w:cs="Calibri"/>
          <w:sz w:val="21"/>
          <w:szCs w:val="21"/>
        </w:rPr>
        <w:t xml:space="preserve">įrangos </w:t>
      </w:r>
      <w:r w:rsidR="008B7B34">
        <w:rPr>
          <w:rFonts w:ascii="Calibri" w:hAnsi="Calibri" w:cs="Calibri"/>
          <w:sz w:val="21"/>
          <w:szCs w:val="21"/>
        </w:rPr>
        <w:t>paketą</w:t>
      </w:r>
      <w:r w:rsidR="00D365EF" w:rsidRPr="00D365EF">
        <w:rPr>
          <w:rFonts w:ascii="Calibri" w:hAnsi="Calibri" w:cs="Calibri"/>
          <w:sz w:val="21"/>
          <w:szCs w:val="21"/>
        </w:rPr>
        <w:t xml:space="preserve"> biologijos ir chemijos </w:t>
      </w:r>
      <w:r w:rsidR="008B7B34">
        <w:rPr>
          <w:rFonts w:ascii="Calibri" w:hAnsi="Calibri" w:cs="Calibri"/>
          <w:sz w:val="21"/>
          <w:szCs w:val="21"/>
        </w:rPr>
        <w:t xml:space="preserve">(gamtamokslinei) </w:t>
      </w:r>
      <w:r w:rsidR="00D365EF" w:rsidRPr="00D365EF">
        <w:rPr>
          <w:rFonts w:ascii="Calibri" w:hAnsi="Calibri" w:cs="Calibri"/>
          <w:sz w:val="21"/>
          <w:szCs w:val="21"/>
        </w:rPr>
        <w:t>laboratorij</w:t>
      </w:r>
      <w:r w:rsidR="008B7B34">
        <w:rPr>
          <w:rFonts w:ascii="Calibri" w:hAnsi="Calibri" w:cs="Calibri"/>
          <w:sz w:val="21"/>
          <w:szCs w:val="21"/>
        </w:rPr>
        <w:t>ai</w:t>
      </w:r>
      <w:r w:rsidRPr="00D365EF">
        <w:rPr>
          <w:rFonts w:ascii="Calibri" w:hAnsi="Calibri" w:cs="Calibri"/>
          <w:sz w:val="21"/>
          <w:szCs w:val="21"/>
        </w:rPr>
        <w:t xml:space="preserve">. </w:t>
      </w:r>
    </w:p>
    <w:p w14:paraId="2C1826FF" w14:textId="2412051E" w:rsidR="009E2F7E" w:rsidRPr="003D62C6" w:rsidRDefault="009E2F7E" w:rsidP="00BD0607">
      <w:pPr>
        <w:pStyle w:val="prastasis1"/>
        <w:numPr>
          <w:ilvl w:val="1"/>
          <w:numId w:val="8"/>
        </w:numPr>
        <w:tabs>
          <w:tab w:val="left" w:pos="1276"/>
          <w:tab w:val="left" w:pos="1701"/>
        </w:tabs>
        <w:ind w:left="0" w:firstLine="709"/>
        <w:contextualSpacing/>
        <w:jc w:val="both"/>
        <w:rPr>
          <w:rStyle w:val="Numatytasispastraiposriftas1"/>
          <w:rFonts w:ascii="Calibri" w:hAnsi="Calibri" w:cs="Calibri"/>
          <w:color w:val="000000"/>
          <w:sz w:val="21"/>
          <w:szCs w:val="21"/>
        </w:rPr>
      </w:pPr>
      <w:r w:rsidRPr="003D62C6">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3D62C6">
        <w:rPr>
          <w:rStyle w:val="Numatytasispastraiposriftas1"/>
          <w:rFonts w:ascii="Calibri" w:hAnsi="Calibri" w:cs="Calibri"/>
          <w:color w:val="000000"/>
          <w:sz w:val="21"/>
          <w:szCs w:val="21"/>
        </w:rPr>
        <w:t>.</w:t>
      </w:r>
    </w:p>
    <w:p w14:paraId="359CC1B4" w14:textId="6F676CF1" w:rsidR="009E2F7E" w:rsidRPr="003D62C6" w:rsidRDefault="009E2F7E" w:rsidP="00BD0607">
      <w:pPr>
        <w:pStyle w:val="prastasis1"/>
        <w:numPr>
          <w:ilvl w:val="1"/>
          <w:numId w:val="8"/>
        </w:numPr>
        <w:tabs>
          <w:tab w:val="left" w:pos="1276"/>
          <w:tab w:val="left" w:pos="1701"/>
        </w:tabs>
        <w:ind w:left="0" w:firstLine="709"/>
        <w:contextualSpacing/>
        <w:jc w:val="both"/>
        <w:rPr>
          <w:rStyle w:val="Numatytasispastraiposriftas1"/>
          <w:rFonts w:ascii="Calibri" w:hAnsi="Calibri" w:cs="Calibri"/>
          <w:color w:val="000000"/>
          <w:sz w:val="21"/>
          <w:szCs w:val="21"/>
        </w:rPr>
      </w:pPr>
      <w:r w:rsidRPr="003D62C6">
        <w:rPr>
          <w:rStyle w:val="Numatytasispastraiposriftas1"/>
          <w:rFonts w:ascii="Calibri" w:hAnsi="Calibri" w:cs="Calibri"/>
          <w:color w:val="000000"/>
          <w:sz w:val="21"/>
          <w:szCs w:val="21"/>
        </w:rPr>
        <w:t xml:space="preserve">Pirkimas skaidomas į </w:t>
      </w:r>
      <w:r w:rsidR="00236CEC">
        <w:rPr>
          <w:rStyle w:val="Numatytasispastraiposriftas1"/>
          <w:rFonts w:ascii="Calibri" w:hAnsi="Calibri" w:cs="Calibri"/>
          <w:color w:val="000000"/>
          <w:sz w:val="21"/>
          <w:szCs w:val="21"/>
        </w:rPr>
        <w:t>2</w:t>
      </w:r>
      <w:r w:rsidRPr="003D62C6">
        <w:rPr>
          <w:rStyle w:val="Numatytasispastraiposriftas1"/>
          <w:rFonts w:ascii="Calibri" w:hAnsi="Calibri" w:cs="Calibri"/>
          <w:color w:val="000000"/>
          <w:sz w:val="21"/>
          <w:szCs w:val="21"/>
        </w:rPr>
        <w:t xml:space="preserve"> atskiras pirkimo </w:t>
      </w:r>
      <w:r w:rsidR="00F9611D" w:rsidRPr="003D62C6">
        <w:rPr>
          <w:rStyle w:val="Numatytasispastraiposriftas1"/>
          <w:rFonts w:ascii="Calibri" w:hAnsi="Calibri" w:cs="Calibri"/>
          <w:color w:val="000000"/>
          <w:sz w:val="21"/>
          <w:szCs w:val="21"/>
        </w:rPr>
        <w:t xml:space="preserve">objekto </w:t>
      </w:r>
      <w:r w:rsidRPr="003D62C6">
        <w:rPr>
          <w:rStyle w:val="Numatytasispastraiposriftas1"/>
          <w:rFonts w:ascii="Calibri" w:hAnsi="Calibri" w:cs="Calibri"/>
          <w:color w:val="000000"/>
          <w:sz w:val="21"/>
          <w:szCs w:val="21"/>
        </w:rPr>
        <w:t>dalis</w:t>
      </w:r>
      <w:r w:rsidR="00BD0607" w:rsidRPr="003432C6">
        <w:rPr>
          <w:rStyle w:val="Numatytasispastraiposriftas1"/>
          <w:rFonts w:ascii="Calibri" w:hAnsi="Calibri" w:cs="Calibri"/>
          <w:i/>
          <w:iCs/>
          <w:color w:val="000000"/>
          <w:sz w:val="21"/>
          <w:szCs w:val="21"/>
        </w:rPr>
        <w:t>*</w:t>
      </w:r>
      <w:r w:rsidRPr="003D62C6">
        <w:rPr>
          <w:rStyle w:val="Numatytasispastraiposriftas1"/>
          <w:rFonts w:ascii="Calibri" w:hAnsi="Calibri" w:cs="Calibri"/>
          <w:color w:val="000000"/>
          <w:sz w:val="21"/>
          <w:szCs w:val="21"/>
        </w:rPr>
        <w:t>:</w:t>
      </w:r>
    </w:p>
    <w:p w14:paraId="14229620" w14:textId="72FF47A4" w:rsidR="00897383" w:rsidRPr="002333DF" w:rsidRDefault="009E2F7E" w:rsidP="00897383">
      <w:pPr>
        <w:pStyle w:val="prastasis1"/>
        <w:tabs>
          <w:tab w:val="left" w:pos="1276"/>
        </w:tabs>
        <w:ind w:firstLine="709"/>
        <w:contextualSpacing/>
        <w:jc w:val="both"/>
        <w:rPr>
          <w:rStyle w:val="Numatytasispastraiposriftas1"/>
          <w:rFonts w:ascii="Calibri" w:hAnsi="Calibri" w:cs="Calibri"/>
          <w:color w:val="000000"/>
          <w:sz w:val="21"/>
          <w:szCs w:val="21"/>
        </w:rPr>
      </w:pPr>
      <w:r w:rsidRPr="002333DF">
        <w:rPr>
          <w:rFonts w:ascii="Calibri" w:hAnsi="Calibri" w:cs="Calibri"/>
          <w:b/>
          <w:bCs/>
          <w:color w:val="000000"/>
          <w:sz w:val="21"/>
          <w:szCs w:val="21"/>
          <w:u w:val="single"/>
        </w:rPr>
        <w:t>I </w:t>
      </w:r>
      <w:r w:rsidRPr="002333DF">
        <w:rPr>
          <w:rStyle w:val="Numatytasispastraiposriftas1"/>
          <w:rFonts w:ascii="Calibri" w:hAnsi="Calibri" w:cs="Calibri"/>
          <w:color w:val="000000"/>
          <w:sz w:val="21"/>
          <w:szCs w:val="21"/>
          <w:u w:val="single"/>
        </w:rPr>
        <w:t xml:space="preserve"> pirkimo objekto dalis</w:t>
      </w:r>
      <w:r w:rsidRPr="002333DF">
        <w:rPr>
          <w:rStyle w:val="Numatytasispastraiposriftas1"/>
          <w:rFonts w:ascii="Calibri" w:hAnsi="Calibri" w:cs="Calibri"/>
          <w:color w:val="000000"/>
          <w:sz w:val="21"/>
          <w:szCs w:val="21"/>
        </w:rPr>
        <w:t xml:space="preserve"> – </w:t>
      </w:r>
      <w:bookmarkStart w:id="0" w:name="_Hlk216954078"/>
      <w:r w:rsidR="00236CEC" w:rsidRPr="002333DF">
        <w:rPr>
          <w:rStyle w:val="Numatytasispastraiposriftas1"/>
          <w:rFonts w:ascii="Calibri" w:hAnsi="Calibri" w:cs="Calibri"/>
          <w:color w:val="000000"/>
          <w:sz w:val="21"/>
          <w:szCs w:val="21"/>
        </w:rPr>
        <w:t>3D spausdinimo ir medžiagų apdorojimo įranga</w:t>
      </w:r>
      <w:bookmarkEnd w:id="0"/>
      <w:r w:rsidR="00F9611D" w:rsidRPr="002333DF">
        <w:rPr>
          <w:rStyle w:val="Numatytasispastraiposriftas1"/>
          <w:rFonts w:ascii="Calibri" w:hAnsi="Calibri" w:cs="Calibri"/>
          <w:color w:val="000000"/>
          <w:sz w:val="21"/>
          <w:szCs w:val="21"/>
        </w:rPr>
        <w:t>;</w:t>
      </w:r>
    </w:p>
    <w:p w14:paraId="49E50BB7" w14:textId="466C4874" w:rsidR="00D365EF" w:rsidRPr="002333DF" w:rsidRDefault="00D365EF" w:rsidP="00D365EF">
      <w:pPr>
        <w:pStyle w:val="prastasis1"/>
        <w:tabs>
          <w:tab w:val="left" w:pos="1276"/>
        </w:tabs>
        <w:ind w:firstLine="709"/>
        <w:contextualSpacing/>
        <w:jc w:val="both"/>
        <w:rPr>
          <w:rStyle w:val="Numatytasispastraiposriftas1"/>
          <w:rFonts w:ascii="Calibri" w:hAnsi="Calibri" w:cs="Calibri"/>
          <w:color w:val="000000"/>
          <w:sz w:val="21"/>
          <w:szCs w:val="21"/>
        </w:rPr>
      </w:pPr>
      <w:r w:rsidRPr="002333DF">
        <w:rPr>
          <w:rFonts w:ascii="Calibri" w:hAnsi="Calibri" w:cs="Calibri"/>
          <w:b/>
          <w:bCs/>
          <w:color w:val="000000"/>
          <w:sz w:val="21"/>
          <w:szCs w:val="21"/>
          <w:u w:val="single"/>
        </w:rPr>
        <w:t>II </w:t>
      </w:r>
      <w:r w:rsidRPr="002333DF">
        <w:rPr>
          <w:rStyle w:val="Numatytasispastraiposriftas1"/>
          <w:rFonts w:ascii="Calibri" w:hAnsi="Calibri" w:cs="Calibri"/>
          <w:color w:val="000000"/>
          <w:sz w:val="21"/>
          <w:szCs w:val="21"/>
          <w:u w:val="single"/>
        </w:rPr>
        <w:t xml:space="preserve"> pirkimo objekto dalis</w:t>
      </w:r>
      <w:r w:rsidRPr="002333DF">
        <w:rPr>
          <w:rStyle w:val="Numatytasispastraiposriftas1"/>
          <w:rFonts w:ascii="Calibri" w:hAnsi="Calibri" w:cs="Calibri"/>
          <w:color w:val="000000"/>
          <w:sz w:val="21"/>
          <w:szCs w:val="21"/>
        </w:rPr>
        <w:t xml:space="preserve"> – Mikroskopijos įranga biologijos ir chemijos laboratorijoms;</w:t>
      </w:r>
    </w:p>
    <w:p w14:paraId="4A7F27E0" w14:textId="37FB76F2" w:rsidR="009E2F7E" w:rsidRPr="003D62C6" w:rsidRDefault="009E2F7E" w:rsidP="00BD0607">
      <w:pPr>
        <w:pStyle w:val="prastasis1"/>
        <w:tabs>
          <w:tab w:val="left" w:pos="1276"/>
        </w:tabs>
        <w:ind w:firstLine="709"/>
        <w:contextualSpacing/>
        <w:jc w:val="both"/>
        <w:rPr>
          <w:rFonts w:ascii="Calibri" w:hAnsi="Calibri" w:cs="Calibri"/>
          <w:color w:val="000000"/>
          <w:sz w:val="21"/>
          <w:szCs w:val="21"/>
        </w:rPr>
      </w:pPr>
    </w:p>
    <w:p w14:paraId="461FA5EA" w14:textId="77777777" w:rsidR="00BD0607" w:rsidRDefault="00BD0607" w:rsidP="00BD0607">
      <w:pPr>
        <w:spacing w:after="0" w:line="240" w:lineRule="auto"/>
        <w:jc w:val="both"/>
        <w:rPr>
          <w:rFonts w:ascii="Calibri" w:hAnsi="Calibri" w:cs="Calibri"/>
          <w:i/>
          <w:iCs/>
          <w:sz w:val="21"/>
          <w:szCs w:val="21"/>
        </w:rPr>
      </w:pPr>
      <w:r w:rsidRPr="003D62C6">
        <w:rPr>
          <w:rFonts w:ascii="Calibri" w:hAnsi="Calibri" w:cs="Calibri"/>
          <w:i/>
          <w:iCs/>
          <w:sz w:val="21"/>
          <w:szCs w:val="21"/>
        </w:rPr>
        <w:t>*Tiekėjai gali teikti pasiūlymus vienai, kelioms arba visoms pirkimo dalims atskirai.</w:t>
      </w:r>
    </w:p>
    <w:p w14:paraId="28FCACC8" w14:textId="77777777" w:rsidR="003D62C6" w:rsidRPr="003D62C6" w:rsidRDefault="003D62C6" w:rsidP="00BD0607">
      <w:pPr>
        <w:spacing w:after="0" w:line="240" w:lineRule="auto"/>
        <w:jc w:val="both"/>
        <w:rPr>
          <w:rFonts w:ascii="Calibri" w:hAnsi="Calibri" w:cs="Calibri"/>
          <w:i/>
          <w:iCs/>
          <w:sz w:val="21"/>
          <w:szCs w:val="21"/>
        </w:rPr>
      </w:pPr>
    </w:p>
    <w:p w14:paraId="0720E1E4" w14:textId="1746A59B" w:rsidR="009E2F7E" w:rsidRPr="003D62C6" w:rsidRDefault="00E170F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Prekės turi būti supakuotos taip, kad būtų apsaugotos nuo pažeidimų transportavimo metu, užtikrinant jų kokybę ir saugų pristatymą.</w:t>
      </w:r>
      <w:r w:rsidR="006F2D5D" w:rsidRPr="003D62C6">
        <w:rPr>
          <w:rFonts w:ascii="Calibri" w:hAnsi="Calibri" w:cs="Calibri"/>
          <w:sz w:val="21"/>
          <w:szCs w:val="21"/>
        </w:rPr>
        <w:t xml:space="preserve"> Visos pristatymo sąnaudos turi būti įtrauktos į pasiūlymo kainą.</w:t>
      </w:r>
    </w:p>
    <w:p w14:paraId="38270541" w14:textId="1A1CD08E"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Kiekvienos pirkimo dalies konkretūs perkamų prekių kiekiai ir jų techninės savybės (funkciniai bei kokybiniai reikalavimai) yra nurodyti šios techninės specifikacijos atitinkamose dalyse. Tiekėjas, teikdamas pasiūlymą, privalo pasiūlyti visas konkrečios pirkimo dalies nurodytas prekes (pilną dalį), kitaip pasiūlymas bus laikomas neatitinkančiu pirkimo sąlygų.</w:t>
      </w:r>
    </w:p>
    <w:p w14:paraId="7AD833F3" w14:textId="519A4DF1" w:rsidR="00BD0607" w:rsidRPr="003D62C6" w:rsidRDefault="00AD25D5"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Apibūdinant pirkimo objektą, techninėje specifikacijoje ar kituose pirkimo dokumentuose gali būti nurodytas konkretus modelis, tiekimo šaltinis, prekių ženklas, tipas ar kilmė, tačiau tokia nuoroda visais atvejais laikoma pateikta su žodžiais „arba lygiavertis“, išskyrus atvejus, kai konkretus modelis būtinas techniniam suderinamumui su esama įranga užtikrinti</w:t>
      </w:r>
      <w:r w:rsidR="00BD0607" w:rsidRPr="003D62C6">
        <w:rPr>
          <w:rFonts w:ascii="Calibri" w:hAnsi="Calibri" w:cs="Calibri"/>
          <w:sz w:val="21"/>
          <w:szCs w:val="21"/>
        </w:rPr>
        <w:t>.</w:t>
      </w:r>
    </w:p>
    <w:p w14:paraId="25A06065" w14:textId="196099E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54FBB0EF" w14:textId="2D5BCB8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 xml:space="preserve">Visi siūlomi gaminiai turi būti nauji, nenaudoti, negali būti demonstraciniai ar atnaujinti. Gaminiams turi būti suteikta gamintojo kokybės garantija, o gaminiai </w:t>
      </w:r>
      <w:r w:rsidR="00AD25D5" w:rsidRPr="003D62C6">
        <w:rPr>
          <w:rFonts w:ascii="Calibri" w:hAnsi="Calibri" w:cs="Calibri"/>
          <w:sz w:val="21"/>
          <w:szCs w:val="21"/>
        </w:rPr>
        <w:t>privalo atitikti Europos Sąjungos teisės aktų reikalavimus, įskaitant atitikties deklaraciją (Declaration of Conformity) ir ženklinimą CE ženklu.</w:t>
      </w:r>
      <w:r w:rsidRPr="003D62C6">
        <w:rPr>
          <w:rFonts w:ascii="Calibri" w:hAnsi="Calibri" w:cs="Calibri"/>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33C010AE" w14:textId="71338F6A"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r w:rsidR="00AD25D5" w:rsidRPr="003D62C6">
        <w:rPr>
          <w:rFonts w:ascii="Calibri" w:hAnsi="Calibri" w:cs="Calibri"/>
          <w:sz w:val="21"/>
          <w:szCs w:val="21"/>
        </w:rPr>
        <w:t>, t.</w:t>
      </w:r>
      <w:r w:rsidR="007A7930">
        <w:rPr>
          <w:rFonts w:ascii="Calibri" w:hAnsi="Calibri" w:cs="Calibri"/>
          <w:sz w:val="21"/>
          <w:szCs w:val="21"/>
        </w:rPr>
        <w:t xml:space="preserve"> </w:t>
      </w:r>
      <w:r w:rsidR="00AD25D5" w:rsidRPr="003D62C6">
        <w:rPr>
          <w:rFonts w:ascii="Calibri" w:hAnsi="Calibri" w:cs="Calibri"/>
          <w:sz w:val="21"/>
          <w:szCs w:val="21"/>
        </w:rPr>
        <w:t>y. reikalingos normaliam įrangos veikimui be papildomo įsigijimo ir tarpusavyje techniškai suderintos.</w:t>
      </w:r>
    </w:p>
    <w:p w14:paraId="64A3DC72" w14:textId="18E8B988" w:rsidR="00BD0607" w:rsidRPr="003D62C6" w:rsidRDefault="00AD25D5" w:rsidP="006F2D5D">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Kiekvienam siūlomam gaminiui, kuriam taikoma garantija, ji turi būti suteikta ne trumpesniam laikotarpiui, kaip nurodyta prie gaminio aprašymo, skaičiuojant nuo prekių perdavimo–priėmimo akto pasirašymo dienos</w:t>
      </w:r>
      <w:r w:rsidR="00BD0607" w:rsidRPr="003D62C6">
        <w:rPr>
          <w:rFonts w:ascii="Calibri" w:hAnsi="Calibri" w:cs="Calibri"/>
          <w:sz w:val="21"/>
          <w:szCs w:val="21"/>
        </w:rPr>
        <w:t>.</w:t>
      </w:r>
    </w:p>
    <w:p w14:paraId="5F791D69" w14:textId="77777777" w:rsidR="00BD0607" w:rsidRPr="003D62C6" w:rsidRDefault="00BD0607" w:rsidP="006F2D5D">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Tiekėjas privalo užtikrinti, kad garantiniu laikotarpiu būtų teikiamos garantinio aptarnavimo paslaugos. Aptarnavimas turi būti atliekamas tiekėjo, gamintojo arba jų įgalioto serviso. Tiekėjas įsipareigoja:</w:t>
      </w:r>
    </w:p>
    <w:p w14:paraId="446A2EDE" w14:textId="383FB29B"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reaguoti į Užsakovo pranešimą apie įrangos gedimą ne vėliau kaip per 2 (dvi) darbo dienas nuo pranešimo gavimo;</w:t>
      </w:r>
    </w:p>
    <w:p w14:paraId="3894DFCD" w14:textId="59959D56"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reagavimu laikoma Užsakovo pranešimo patvirtinimas raštu (el. paštu ar kita šalių sutarta priemone), nurodant planuojamą gedimo šalinimo ar pakaitinės įrangos pateikimo terminą;</w:t>
      </w:r>
    </w:p>
    <w:p w14:paraId="425A9D8E" w14:textId="75DCA84F"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pašalinti gedimus arba pateikti pakaitinę įrangą ne vėliau kaip per 10 darbo dienų</w:t>
      </w:r>
      <w:r w:rsidR="00AD25D5" w:rsidRPr="003D62C6">
        <w:rPr>
          <w:rFonts w:ascii="Calibri" w:hAnsi="Calibri" w:cs="Calibri"/>
          <w:sz w:val="21"/>
          <w:szCs w:val="21"/>
        </w:rPr>
        <w:t>, jeigu raštu nesusitariama kitaip</w:t>
      </w:r>
      <w:r w:rsidRPr="003D62C6">
        <w:rPr>
          <w:rFonts w:ascii="Calibri" w:hAnsi="Calibri" w:cs="Calibri"/>
          <w:sz w:val="21"/>
          <w:szCs w:val="21"/>
        </w:rPr>
        <w:t>;</w:t>
      </w:r>
    </w:p>
    <w:p w14:paraId="295B2183" w14:textId="51CE1BCF"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pateikti informaciją apie garantinio aptarnavimo kontaktinį asmenį, kuris bus atsakingas už serviso teikimą viso garantinio laikotarpio metu. Ši informacija turi būti pateikta ne vėliau kaip per 5 darbo dienas nuo sutarties pasirašymo dienos.</w:t>
      </w:r>
    </w:p>
    <w:p w14:paraId="3C2C8EEC" w14:textId="03AD8136" w:rsidR="003B0E03" w:rsidRPr="003B0E03" w:rsidRDefault="003B0E03" w:rsidP="003B0E03">
      <w:pPr>
        <w:pStyle w:val="ListParagraph"/>
        <w:numPr>
          <w:ilvl w:val="1"/>
          <w:numId w:val="8"/>
        </w:numPr>
        <w:tabs>
          <w:tab w:val="left" w:pos="1276"/>
        </w:tabs>
        <w:ind w:left="0" w:firstLine="709"/>
        <w:jc w:val="both"/>
        <w:rPr>
          <w:rFonts w:ascii="Calibri" w:hAnsi="Calibri" w:cs="Calibri"/>
          <w:sz w:val="21"/>
          <w:szCs w:val="21"/>
        </w:rPr>
      </w:pPr>
      <w:r w:rsidRPr="003B0E03">
        <w:rPr>
          <w:rFonts w:ascii="Calibri" w:hAnsi="Calibri" w:cs="Calibri"/>
          <w:sz w:val="21"/>
          <w:szCs w:val="21"/>
        </w:rPr>
        <w:t>Prekių pristatymo sąlygos:</w:t>
      </w:r>
      <w:r w:rsidRPr="003B0E03">
        <w:rPr>
          <w:rFonts w:ascii="Calibri" w:hAnsi="Calibri" w:cs="Calibri"/>
          <w:sz w:val="21"/>
          <w:szCs w:val="21"/>
          <w:lang w:val="en-US"/>
        </w:rPr>
        <w:t> </w:t>
      </w:r>
    </w:p>
    <w:p w14:paraId="1473B680" w14:textId="3419077B" w:rsidR="003B0E03" w:rsidRPr="003B0E03" w:rsidRDefault="003B0E03" w:rsidP="003B0E03">
      <w:pPr>
        <w:pStyle w:val="ListParagraph"/>
        <w:tabs>
          <w:tab w:val="left" w:pos="1276"/>
        </w:tabs>
        <w:ind w:left="0" w:firstLine="1282"/>
        <w:jc w:val="both"/>
        <w:rPr>
          <w:rFonts w:ascii="Calibri" w:hAnsi="Calibri" w:cs="Calibri"/>
          <w:sz w:val="21"/>
          <w:szCs w:val="21"/>
        </w:rPr>
      </w:pPr>
      <w:r>
        <w:rPr>
          <w:rFonts w:ascii="Calibri" w:hAnsi="Calibri" w:cs="Calibri"/>
          <w:sz w:val="21"/>
          <w:szCs w:val="21"/>
        </w:rPr>
        <w:t>1.1</w:t>
      </w:r>
      <w:r w:rsidR="00D365EF">
        <w:rPr>
          <w:rFonts w:ascii="Calibri" w:hAnsi="Calibri" w:cs="Calibri"/>
          <w:sz w:val="21"/>
          <w:szCs w:val="21"/>
        </w:rPr>
        <w:t>2</w:t>
      </w:r>
      <w:r>
        <w:rPr>
          <w:rFonts w:ascii="Calibri" w:hAnsi="Calibri" w:cs="Calibri"/>
          <w:sz w:val="21"/>
          <w:szCs w:val="21"/>
        </w:rPr>
        <w:t xml:space="preserve">.1. </w:t>
      </w:r>
      <w:r w:rsidRPr="003B0E03">
        <w:rPr>
          <w:rFonts w:ascii="Calibri" w:hAnsi="Calibri" w:cs="Calibri"/>
          <w:sz w:val="21"/>
          <w:szCs w:val="21"/>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r w:rsidRPr="003432C6">
        <w:rPr>
          <w:rFonts w:ascii="Calibri" w:hAnsi="Calibri" w:cs="Calibri"/>
          <w:sz w:val="21"/>
          <w:szCs w:val="21"/>
        </w:rPr>
        <w:t> </w:t>
      </w:r>
    </w:p>
    <w:p w14:paraId="362CF9E8" w14:textId="3472CAB1" w:rsidR="003B0E03" w:rsidRPr="003432C6" w:rsidRDefault="003B0E03" w:rsidP="003B0E03">
      <w:pPr>
        <w:pStyle w:val="ListParagraph"/>
        <w:tabs>
          <w:tab w:val="left" w:pos="1276"/>
        </w:tabs>
        <w:ind w:left="0" w:firstLine="1282"/>
        <w:jc w:val="both"/>
        <w:rPr>
          <w:rFonts w:ascii="Calibri" w:hAnsi="Calibri" w:cs="Calibri"/>
          <w:sz w:val="21"/>
          <w:szCs w:val="21"/>
        </w:rPr>
      </w:pPr>
      <w:r>
        <w:rPr>
          <w:rFonts w:ascii="Calibri" w:hAnsi="Calibri" w:cs="Calibri"/>
          <w:sz w:val="21"/>
          <w:szCs w:val="21"/>
        </w:rPr>
        <w:t>1.1</w:t>
      </w:r>
      <w:r w:rsidR="00D365EF">
        <w:rPr>
          <w:rFonts w:ascii="Calibri" w:hAnsi="Calibri" w:cs="Calibri"/>
          <w:sz w:val="21"/>
          <w:szCs w:val="21"/>
        </w:rPr>
        <w:t>2</w:t>
      </w:r>
      <w:r>
        <w:rPr>
          <w:rFonts w:ascii="Calibri" w:hAnsi="Calibri" w:cs="Calibri"/>
          <w:sz w:val="21"/>
          <w:szCs w:val="21"/>
        </w:rPr>
        <w:t xml:space="preserve">.2. </w:t>
      </w:r>
      <w:r w:rsidRPr="003B0E03">
        <w:rPr>
          <w:rFonts w:ascii="Calibri" w:hAnsi="Calibri" w:cs="Calibri"/>
          <w:sz w:val="21"/>
          <w:szCs w:val="21"/>
        </w:rPr>
        <w:t>Prekių transportavimas, pakrovimas, iškrovimas ir pristatymo organizavimas į kiekvieną STEAM centrą yra tiekėjo atsakomybė. Visos pristatymo sąnaudos turi būti įtrauktos į pasiūlymo kainą.</w:t>
      </w:r>
      <w:r w:rsidRPr="003432C6">
        <w:rPr>
          <w:rFonts w:ascii="Calibri" w:hAnsi="Calibri" w:cs="Calibri"/>
          <w:sz w:val="21"/>
          <w:szCs w:val="21"/>
        </w:rPr>
        <w:t> </w:t>
      </w:r>
    </w:p>
    <w:p w14:paraId="483C5488" w14:textId="4BAB0AFC" w:rsidR="003B0E03" w:rsidRPr="003432C6" w:rsidRDefault="003B0E03" w:rsidP="003B0E03">
      <w:pPr>
        <w:pStyle w:val="ListParagraph"/>
        <w:tabs>
          <w:tab w:val="left" w:pos="1276"/>
        </w:tabs>
        <w:ind w:left="0" w:firstLine="1282"/>
        <w:jc w:val="both"/>
        <w:rPr>
          <w:rFonts w:ascii="Calibri" w:hAnsi="Calibri" w:cs="Calibri"/>
          <w:sz w:val="21"/>
          <w:szCs w:val="21"/>
        </w:rPr>
      </w:pPr>
      <w:r w:rsidRPr="003432C6">
        <w:rPr>
          <w:rFonts w:ascii="Calibri" w:hAnsi="Calibri" w:cs="Calibri"/>
          <w:sz w:val="21"/>
          <w:szCs w:val="21"/>
        </w:rPr>
        <w:lastRenderedPageBreak/>
        <w:t>1.1</w:t>
      </w:r>
      <w:r w:rsidR="00D365EF" w:rsidRPr="003432C6">
        <w:rPr>
          <w:rFonts w:ascii="Calibri" w:hAnsi="Calibri" w:cs="Calibri"/>
          <w:sz w:val="21"/>
          <w:szCs w:val="21"/>
        </w:rPr>
        <w:t>2</w:t>
      </w:r>
      <w:r w:rsidRPr="003432C6">
        <w:rPr>
          <w:rFonts w:ascii="Calibri" w:hAnsi="Calibri" w:cs="Calibri"/>
          <w:sz w:val="21"/>
          <w:szCs w:val="21"/>
        </w:rPr>
        <w:t xml:space="preserve">.3. </w:t>
      </w:r>
      <w:r w:rsidRPr="003432C6">
        <w:rPr>
          <w:rFonts w:ascii="Calibri" w:hAnsi="Calibri" w:cs="Calibri"/>
          <w:b/>
          <w:bCs/>
          <w:i/>
          <w:iCs/>
          <w:sz w:val="21"/>
          <w:szCs w:val="21"/>
        </w:rPr>
        <w:t xml:space="preserve">Prekės turi būti </w:t>
      </w:r>
      <w:r w:rsidR="00D365EF" w:rsidRPr="003432C6">
        <w:rPr>
          <w:rFonts w:ascii="Calibri" w:hAnsi="Calibri" w:cs="Calibri"/>
          <w:b/>
          <w:bCs/>
          <w:i/>
          <w:iCs/>
          <w:sz w:val="21"/>
          <w:szCs w:val="21"/>
        </w:rPr>
        <w:t xml:space="preserve">ne vėliau kaip iki 2026 m. kovo </w:t>
      </w:r>
      <w:r w:rsidR="003432C6" w:rsidRPr="003432C6">
        <w:rPr>
          <w:rFonts w:ascii="Calibri" w:hAnsi="Calibri" w:cs="Calibri"/>
          <w:b/>
          <w:bCs/>
          <w:i/>
          <w:iCs/>
          <w:sz w:val="21"/>
          <w:szCs w:val="21"/>
        </w:rPr>
        <w:t>3</w:t>
      </w:r>
      <w:r w:rsidR="003432C6">
        <w:rPr>
          <w:rFonts w:ascii="Calibri" w:hAnsi="Calibri" w:cs="Calibri"/>
          <w:b/>
          <w:bCs/>
          <w:i/>
          <w:iCs/>
          <w:sz w:val="21"/>
          <w:szCs w:val="21"/>
        </w:rPr>
        <w:t>1</w:t>
      </w:r>
      <w:r w:rsidR="00D365EF" w:rsidRPr="003432C6">
        <w:rPr>
          <w:rFonts w:ascii="Calibri" w:hAnsi="Calibri" w:cs="Calibri"/>
          <w:b/>
          <w:bCs/>
          <w:i/>
          <w:iCs/>
          <w:sz w:val="21"/>
          <w:szCs w:val="21"/>
        </w:rPr>
        <w:t xml:space="preserve"> d. </w:t>
      </w:r>
      <w:r w:rsidRPr="003432C6">
        <w:rPr>
          <w:rFonts w:ascii="Calibri" w:hAnsi="Calibri" w:cs="Calibri"/>
          <w:b/>
          <w:bCs/>
          <w:i/>
          <w:iCs/>
          <w:sz w:val="21"/>
          <w:szCs w:val="21"/>
        </w:rPr>
        <w:t>pristatytos</w:t>
      </w:r>
      <w:r w:rsidR="002333DF" w:rsidRPr="003432C6">
        <w:rPr>
          <w:rFonts w:ascii="Calibri" w:hAnsi="Calibri" w:cs="Calibri"/>
          <w:b/>
          <w:bCs/>
          <w:i/>
          <w:iCs/>
          <w:sz w:val="21"/>
          <w:szCs w:val="21"/>
        </w:rPr>
        <w:t>*</w:t>
      </w:r>
      <w:r w:rsidRPr="003432C6">
        <w:rPr>
          <w:rFonts w:ascii="Calibri" w:hAnsi="Calibri" w:cs="Calibri"/>
          <w:b/>
          <w:bCs/>
          <w:i/>
          <w:iCs/>
          <w:sz w:val="21"/>
          <w:szCs w:val="21"/>
        </w:rPr>
        <w:t xml:space="preserve"> šiais adresais:</w:t>
      </w:r>
    </w:p>
    <w:p w14:paraId="5B8E2779" w14:textId="77777777" w:rsidR="003B0E03" w:rsidRPr="003D62C6" w:rsidRDefault="003B0E03" w:rsidP="003B0E03">
      <w:pPr>
        <w:pStyle w:val="ListParagraph"/>
        <w:tabs>
          <w:tab w:val="left" w:pos="1276"/>
        </w:tabs>
        <w:spacing w:line="300" w:lineRule="auto"/>
        <w:ind w:left="0" w:firstLine="1282"/>
        <w:jc w:val="both"/>
        <w:rPr>
          <w:rFonts w:ascii="Calibri" w:hAnsi="Calibri" w:cs="Calibri"/>
          <w:sz w:val="21"/>
          <w:szCs w:val="21"/>
        </w:rPr>
      </w:pPr>
    </w:p>
    <w:tbl>
      <w:tblPr>
        <w:tblpPr w:leftFromText="180" w:rightFromText="180" w:vertAnchor="text" w:horzAnchor="margin" w:tblpY="-63"/>
        <w:tblOverlap w:val="neve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4227"/>
        <w:gridCol w:w="3142"/>
        <w:gridCol w:w="1701"/>
      </w:tblGrid>
      <w:tr w:rsidR="003B0E03" w:rsidRPr="003B0E03" w14:paraId="473AA2E2"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71A3C78F"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Eil. Nr.</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332BA453"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Partnerio pavadinimas</w:t>
            </w:r>
            <w:r w:rsidRPr="003B0E03">
              <w:rPr>
                <w:rFonts w:eastAsia="Times New Roman" w:cstheme="minorHAnsi"/>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2C4BC2DE"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Adresas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717F99C2"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Kodas techninėje specifikacijoje</w:t>
            </w:r>
            <w:r w:rsidRPr="003B0E03">
              <w:rPr>
                <w:rFonts w:eastAsia="Times New Roman" w:cstheme="minorHAnsi"/>
                <w:sz w:val="21"/>
                <w:szCs w:val="21"/>
                <w:lang w:val="en-US"/>
              </w:rPr>
              <w:t> </w:t>
            </w:r>
          </w:p>
        </w:tc>
      </w:tr>
      <w:tr w:rsidR="003B0E03" w:rsidRPr="003B0E03" w14:paraId="7523F651"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F87983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1</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7FE8115B"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Kauno kolegija (buvo Alytaus kolegija iki 2024-07-01)</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04EECEEB"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Studentų g. 17, Alytus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884AE6A" w14:textId="414525FF"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A</w:t>
            </w:r>
          </w:p>
        </w:tc>
      </w:tr>
      <w:tr w:rsidR="003B0E03" w:rsidRPr="003B0E03" w14:paraId="75D94188"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7FAD6B25"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2</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AF47609"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Panevėžio švietimo centras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F60FA08"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Topolių al. 12, Panevėžys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664D8AD" w14:textId="14CF6DEC"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P</w:t>
            </w:r>
          </w:p>
        </w:tc>
      </w:tr>
      <w:tr w:rsidR="003B0E03" w:rsidRPr="003B0E03" w14:paraId="0C522C64"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AB3F2B2"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3</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54726CE8"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Tauragės švietimo centras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4C8DCBE"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Aerodromo g. 6, Tauragė</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8C94468" w14:textId="74B8B8BE"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TA</w:t>
            </w:r>
          </w:p>
        </w:tc>
      </w:tr>
      <w:tr w:rsidR="003B0E03" w:rsidRPr="003B0E03" w14:paraId="435E4742"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477DAD4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4</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B6E4CEC"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Telšių švietimo centras (biudžetinė įstaiga)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1189CD6F"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 Daukanto g. 35, Telšiai</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E9ACAAD" w14:textId="6D945233"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TE</w:t>
            </w:r>
          </w:p>
        </w:tc>
      </w:tr>
      <w:tr w:rsidR="003B0E03" w:rsidRPr="003B0E03" w14:paraId="22A45924"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12E084E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5</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4A581252"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Utenos švietimo centras (biudžetinė įstaiga)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2FC3C3A9" w14:textId="77777777" w:rsidR="003B0E03" w:rsidRPr="003432C6" w:rsidRDefault="003B0E03" w:rsidP="003B0E03">
            <w:pPr>
              <w:spacing w:after="0" w:line="240" w:lineRule="auto"/>
              <w:textAlignment w:val="baseline"/>
              <w:rPr>
                <w:rFonts w:eastAsia="Times New Roman" w:cstheme="minorHAnsi"/>
                <w:sz w:val="21"/>
                <w:szCs w:val="21"/>
                <w:lang w:val="it-IT"/>
              </w:rPr>
            </w:pPr>
            <w:r w:rsidRPr="003B0E03">
              <w:rPr>
                <w:rFonts w:eastAsia="Times New Roman" w:cstheme="minorHAnsi"/>
                <w:sz w:val="21"/>
                <w:szCs w:val="21"/>
              </w:rPr>
              <w:t>K. Ladygos g. 18C, Utena</w:t>
            </w:r>
            <w:r w:rsidRPr="003432C6">
              <w:rPr>
                <w:rFonts w:eastAsia="Times New Roman" w:cstheme="minorHAnsi"/>
                <w:sz w:val="21"/>
                <w:szCs w:val="21"/>
                <w:lang w:val="it-IT"/>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435E524" w14:textId="6E224E0F"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U</w:t>
            </w:r>
          </w:p>
        </w:tc>
      </w:tr>
      <w:tr w:rsidR="003B0E03" w:rsidRPr="003B0E03" w14:paraId="7512B201"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15FC835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6</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13482CA1"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Klaipėdos universitetas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52E4C58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Herkaus Manto g. 84, Klaipėda</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D7B7A61" w14:textId="35198611"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KL</w:t>
            </w:r>
          </w:p>
        </w:tc>
      </w:tr>
      <w:tr w:rsidR="003B0E03" w:rsidRPr="003B0E03" w14:paraId="0F2BE190"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6943B73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7</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65D98822"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Vilniaus universiteto Šiaulių akademija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65486C8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Stoties g. 11, Šiauliai</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6791BCA" w14:textId="2F391451"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Š</w:t>
            </w:r>
          </w:p>
        </w:tc>
      </w:tr>
      <w:tr w:rsidR="003B0E03" w:rsidRPr="003B0E03" w14:paraId="44353096"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179083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8</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B3DC51B"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Vilniaus universitetas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BBF7872"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Konstitucijos pr. 12A, Vilnius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B7C8CE0" w14:textId="3BCD2E9C"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V</w:t>
            </w:r>
          </w:p>
        </w:tc>
      </w:tr>
      <w:tr w:rsidR="003B0E03" w:rsidRPr="003B0E03" w14:paraId="18BA592E"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4795C1B5"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9</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57352713"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„Mokslo ir inovacijų sklaidos centras“ (Kaunas)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2D28FA71"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Karaliaus Mindaugo pr. 50, Kaunas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181C822B" w14:textId="4981DF94"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K</w:t>
            </w:r>
          </w:p>
        </w:tc>
      </w:tr>
      <w:tr w:rsidR="003B0E03" w:rsidRPr="003B0E03" w14:paraId="442BB58A"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3FFBFDF9"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10</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414AFF24" w14:textId="77777777" w:rsidR="003B0E03" w:rsidRPr="003432C6" w:rsidRDefault="003B0E03" w:rsidP="003B0E03">
            <w:pPr>
              <w:spacing w:after="0" w:line="240" w:lineRule="auto"/>
              <w:textAlignment w:val="baseline"/>
              <w:rPr>
                <w:rFonts w:eastAsia="Times New Roman" w:cstheme="minorHAnsi"/>
                <w:b/>
                <w:bCs/>
                <w:sz w:val="21"/>
                <w:szCs w:val="21"/>
                <w:lang w:val="it-IT"/>
              </w:rPr>
            </w:pPr>
            <w:r w:rsidRPr="002333DF">
              <w:rPr>
                <w:rFonts w:eastAsia="Times New Roman" w:cstheme="minorHAnsi"/>
                <w:b/>
                <w:bCs/>
                <w:sz w:val="21"/>
                <w:szCs w:val="21"/>
              </w:rPr>
              <w:t>VšĮ Mykolo Romerio universitetas (buvo Marijampolės kolegija iki 2024-10-01)</w:t>
            </w:r>
            <w:r w:rsidRPr="003432C6">
              <w:rPr>
                <w:rFonts w:eastAsia="Times New Roman" w:cstheme="minorHAnsi"/>
                <w:b/>
                <w:bCs/>
                <w:sz w:val="21"/>
                <w:szCs w:val="21"/>
                <w:lang w:val="it-IT"/>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752ADF11"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P. Armino g. 92, Marijampolė</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8BC8AF6" w14:textId="166B007E"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M</w:t>
            </w:r>
          </w:p>
        </w:tc>
      </w:tr>
    </w:tbl>
    <w:p w14:paraId="0C67DA65" w14:textId="77777777" w:rsidR="003D62C6" w:rsidRDefault="003D62C6" w:rsidP="009E2F7E">
      <w:pPr>
        <w:pStyle w:val="prastasis1"/>
        <w:jc w:val="center"/>
        <w:rPr>
          <w:rFonts w:ascii="Calibri" w:hAnsi="Calibri" w:cs="Calibri"/>
          <w:b/>
          <w:bCs/>
          <w:color w:val="000000"/>
          <w:sz w:val="21"/>
          <w:szCs w:val="21"/>
        </w:rPr>
      </w:pPr>
    </w:p>
    <w:p w14:paraId="04FBA584" w14:textId="18D3E052" w:rsidR="002333DF" w:rsidRDefault="002333DF" w:rsidP="002333DF">
      <w:pPr>
        <w:pStyle w:val="prastasis1"/>
        <w:jc w:val="both"/>
        <w:rPr>
          <w:rFonts w:ascii="Calibri" w:hAnsi="Calibri" w:cs="Calibri"/>
          <w:b/>
          <w:bCs/>
          <w:color w:val="000000"/>
          <w:sz w:val="21"/>
          <w:szCs w:val="21"/>
        </w:rPr>
      </w:pPr>
      <w:r w:rsidRPr="002333DF">
        <w:rPr>
          <w:rFonts w:ascii="Calibri" w:hAnsi="Calibri" w:cs="Calibri"/>
          <w:b/>
          <w:bCs/>
          <w:color w:val="000000"/>
          <w:sz w:val="21"/>
          <w:szCs w:val="21"/>
        </w:rPr>
        <w:t>* Pristatymo data ir laikas privalo būti iš anksto suderinti su kiekvienu STEAM centru individualiai. Tiekėjas privalo laikytis centrų nurodytų priėmimo valandų ir kitų vidaus/logistikos reikalavimų.</w:t>
      </w:r>
    </w:p>
    <w:p w14:paraId="1B11E4BE" w14:textId="77777777" w:rsidR="0081747A" w:rsidRDefault="0081747A" w:rsidP="009E2F7E">
      <w:pPr>
        <w:pStyle w:val="prastasis1"/>
        <w:jc w:val="center"/>
        <w:rPr>
          <w:rFonts w:ascii="Calibri" w:hAnsi="Calibri" w:cs="Calibri"/>
          <w:b/>
          <w:bCs/>
          <w:color w:val="000000"/>
          <w:sz w:val="21"/>
          <w:szCs w:val="21"/>
        </w:rPr>
      </w:pPr>
    </w:p>
    <w:p w14:paraId="174BCB7B" w14:textId="77777777" w:rsidR="002333DF" w:rsidRDefault="002333DF" w:rsidP="002333DF">
      <w:pPr>
        <w:pStyle w:val="prastasis1"/>
        <w:jc w:val="center"/>
        <w:rPr>
          <w:rFonts w:ascii="Calibri" w:hAnsi="Calibri" w:cs="Calibri"/>
          <w:b/>
          <w:bCs/>
          <w:color w:val="000000"/>
          <w:sz w:val="21"/>
          <w:szCs w:val="21"/>
        </w:rPr>
      </w:pPr>
    </w:p>
    <w:p w14:paraId="47159FAB" w14:textId="36EC036A" w:rsidR="002333DF" w:rsidRPr="003D62C6" w:rsidRDefault="002333DF" w:rsidP="002333DF">
      <w:pPr>
        <w:pStyle w:val="prastasis1"/>
        <w:jc w:val="center"/>
        <w:rPr>
          <w:rFonts w:ascii="Calibri" w:hAnsi="Calibri" w:cs="Calibri"/>
          <w:b/>
          <w:bCs/>
          <w:color w:val="000000"/>
          <w:sz w:val="21"/>
          <w:szCs w:val="21"/>
        </w:rPr>
      </w:pPr>
      <w:r w:rsidRPr="003D62C6">
        <w:rPr>
          <w:rFonts w:ascii="Calibri" w:hAnsi="Calibri" w:cs="Calibri"/>
          <w:b/>
          <w:bCs/>
          <w:color w:val="000000"/>
          <w:sz w:val="21"/>
          <w:szCs w:val="21"/>
        </w:rPr>
        <w:t>I PIRKIMO OBJEKTO DALIS</w:t>
      </w:r>
    </w:p>
    <w:p w14:paraId="239B3AB7" w14:textId="2EC47562" w:rsidR="002333DF" w:rsidRPr="003D62C6" w:rsidRDefault="002333DF" w:rsidP="002333DF">
      <w:pPr>
        <w:spacing w:after="0" w:line="240" w:lineRule="auto"/>
        <w:jc w:val="both"/>
        <w:rPr>
          <w:rFonts w:ascii="Calibri" w:hAnsi="Calibri" w:cs="Calibri"/>
          <w:sz w:val="21"/>
          <w:szCs w:val="21"/>
        </w:rPr>
      </w:pPr>
      <w:r w:rsidRPr="002333DF">
        <w:rPr>
          <w:rFonts w:ascii="Calibri" w:hAnsi="Calibri" w:cs="Calibri"/>
          <w:sz w:val="21"/>
          <w:szCs w:val="21"/>
        </w:rPr>
        <w:t>3D spausdinimo ir medžiagų apdorojimo įranga“ techninės sąlygos</w:t>
      </w:r>
      <w:r>
        <w:rPr>
          <w:rFonts w:ascii="Calibri" w:hAnsi="Calibri" w:cs="Calibri"/>
          <w:sz w:val="21"/>
          <w:szCs w:val="21"/>
        </w:rPr>
        <w:t>:</w:t>
      </w:r>
    </w:p>
    <w:tbl>
      <w:tblPr>
        <w:tblStyle w:val="TableGrid"/>
        <w:tblW w:w="9810" w:type="dxa"/>
        <w:tblInd w:w="-5" w:type="dxa"/>
        <w:tblLayout w:type="fixed"/>
        <w:tblLook w:val="04A0" w:firstRow="1" w:lastRow="0" w:firstColumn="1" w:lastColumn="0" w:noHBand="0" w:noVBand="1"/>
      </w:tblPr>
      <w:tblGrid>
        <w:gridCol w:w="709"/>
        <w:gridCol w:w="1985"/>
        <w:gridCol w:w="4536"/>
        <w:gridCol w:w="850"/>
        <w:gridCol w:w="1730"/>
      </w:tblGrid>
      <w:tr w:rsidR="002333DF" w:rsidRPr="003D62C6" w14:paraId="42A5D3E5" w14:textId="77777777" w:rsidTr="00622CC7">
        <w:tc>
          <w:tcPr>
            <w:tcW w:w="709" w:type="dxa"/>
            <w:shd w:val="clear" w:color="auto" w:fill="D9E2F3" w:themeFill="accent1" w:themeFillTint="33"/>
            <w:vAlign w:val="center"/>
          </w:tcPr>
          <w:p w14:paraId="15283EEC"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Eil.</w:t>
            </w:r>
          </w:p>
          <w:p w14:paraId="44029F4D"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Nr.</w:t>
            </w:r>
          </w:p>
        </w:tc>
        <w:tc>
          <w:tcPr>
            <w:tcW w:w="1985" w:type="dxa"/>
            <w:shd w:val="clear" w:color="auto" w:fill="D9E2F3" w:themeFill="accent1" w:themeFillTint="33"/>
            <w:vAlign w:val="center"/>
          </w:tcPr>
          <w:p w14:paraId="33A63653"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Pavadinimas</w:t>
            </w:r>
          </w:p>
        </w:tc>
        <w:tc>
          <w:tcPr>
            <w:tcW w:w="4536" w:type="dxa"/>
            <w:shd w:val="clear" w:color="auto" w:fill="D9E2F3" w:themeFill="accent1" w:themeFillTint="33"/>
            <w:vAlign w:val="center"/>
          </w:tcPr>
          <w:p w14:paraId="0A7ED078"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Techninė specifikacija</w:t>
            </w:r>
          </w:p>
        </w:tc>
        <w:tc>
          <w:tcPr>
            <w:tcW w:w="850" w:type="dxa"/>
            <w:shd w:val="clear" w:color="auto" w:fill="D9E2F3" w:themeFill="accent1" w:themeFillTint="33"/>
            <w:vAlign w:val="center"/>
          </w:tcPr>
          <w:p w14:paraId="3E10358E"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Kiekis</w:t>
            </w:r>
          </w:p>
        </w:tc>
        <w:tc>
          <w:tcPr>
            <w:tcW w:w="1730" w:type="dxa"/>
            <w:shd w:val="clear" w:color="auto" w:fill="D9E2F3" w:themeFill="accent1" w:themeFillTint="33"/>
            <w:vAlign w:val="center"/>
          </w:tcPr>
          <w:p w14:paraId="0EE357A3" w14:textId="33D1575B" w:rsidR="002333DF" w:rsidRPr="003D62C6" w:rsidRDefault="002333DF" w:rsidP="002333DF">
            <w:pPr>
              <w:jc w:val="center"/>
              <w:rPr>
                <w:rFonts w:ascii="Calibri" w:hAnsi="Calibri" w:cs="Calibri"/>
                <w:b/>
                <w:bCs/>
                <w:sz w:val="21"/>
                <w:szCs w:val="21"/>
              </w:rPr>
            </w:pPr>
            <w:r w:rsidRPr="0081747A">
              <w:rPr>
                <w:rFonts w:ascii="Calibri" w:eastAsia="Times New Roman" w:hAnsi="Calibri" w:cs="Calibri"/>
                <w:b/>
                <w:bCs/>
                <w:sz w:val="21"/>
                <w:szCs w:val="21"/>
                <w:lang w:eastAsia="lt-LT"/>
              </w:rPr>
              <w:t>STEAM centro (-ų) kodas (-ai) ir jam skirti kiekiai (vnt.)*</w:t>
            </w:r>
            <w:r>
              <w:rPr>
                <w:rFonts w:ascii="Calibri" w:eastAsia="Times New Roman" w:hAnsi="Calibri" w:cs="Calibri"/>
                <w:b/>
                <w:bCs/>
                <w:sz w:val="21"/>
                <w:szCs w:val="21"/>
                <w:lang w:eastAsia="lt-LT"/>
              </w:rPr>
              <w:t>*</w:t>
            </w:r>
          </w:p>
        </w:tc>
      </w:tr>
      <w:tr w:rsidR="002333DF" w:rsidRPr="003D62C6" w14:paraId="5CBE3FF5" w14:textId="77777777" w:rsidTr="00622CC7">
        <w:tc>
          <w:tcPr>
            <w:tcW w:w="709" w:type="dxa"/>
            <w:vAlign w:val="center"/>
          </w:tcPr>
          <w:p w14:paraId="6EBEBD33"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1</w:t>
            </w:r>
          </w:p>
        </w:tc>
        <w:tc>
          <w:tcPr>
            <w:tcW w:w="1985" w:type="dxa"/>
            <w:vAlign w:val="center"/>
          </w:tcPr>
          <w:p w14:paraId="266D3288"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Plastiko perdirbimo įrenginys</w:t>
            </w:r>
          </w:p>
        </w:tc>
        <w:tc>
          <w:tcPr>
            <w:tcW w:w="4536" w:type="dxa"/>
            <w:vAlign w:val="center"/>
          </w:tcPr>
          <w:p w14:paraId="7333B89C" w14:textId="6EBF474E"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Iš siūlomų techninių komponentų/mazgų turi būti galima sukonstruoti įrenginį (ekstruderį), kuris iš plastiko granulių (ar 3D spausdintuvų </w:t>
            </w:r>
            <w:r>
              <w:rPr>
                <w:rFonts w:ascii="Calibri" w:eastAsia="Times New Roman" w:hAnsi="Calibri" w:cs="Calibri"/>
                <w:sz w:val="21"/>
                <w:szCs w:val="21"/>
                <w:lang w:eastAsia="lt-LT"/>
              </w:rPr>
              <w:t>s</w:t>
            </w:r>
            <w:r w:rsidRPr="00D07210">
              <w:rPr>
                <w:rFonts w:ascii="Calibri" w:eastAsia="Times New Roman" w:hAnsi="Calibri" w:cs="Calibri"/>
                <w:sz w:val="21"/>
                <w:szCs w:val="21"/>
                <w:lang w:eastAsia="lt-LT"/>
              </w:rPr>
              <w:t>pausdinimo atliekų) gamintų 3D spausdintuvuose naudojamas eksploatacines medžiagas (plastikines gijas).</w:t>
            </w:r>
          </w:p>
          <w:p w14:paraId="659459E6" w14:textId="77777777"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Pagamintos plastikinės gijos turi būti vyniojamos ant ritės.</w:t>
            </w:r>
            <w:r>
              <w:rPr>
                <w:rFonts w:ascii="Calibri" w:eastAsia="Times New Roman" w:hAnsi="Calibri" w:cs="Calibri"/>
                <w:sz w:val="21"/>
                <w:szCs w:val="21"/>
                <w:lang w:eastAsia="lt-LT"/>
              </w:rPr>
              <w:t xml:space="preserve"> </w:t>
            </w:r>
          </w:p>
          <w:p w14:paraId="2109F2A7"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Iš siūlomų atskirų komponentų/mazgų sukonstruotas įrenginys turi atitikti nurodytus reikalavimus:</w:t>
            </w:r>
          </w:p>
          <w:p w14:paraId="756F7C4C" w14:textId="15AEA87E"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 Įrenginys turi būti didelio spaudimo, pritaikytas apdoroti susmulkintas 3D spausdinimo atliekas, pagamintas iš PLA, ABS ir PETG (ar šio tipo plastiko granules). </w:t>
            </w:r>
          </w:p>
          <w:p w14:paraId="431E27BD" w14:textId="510055F6"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Maksimalus naudojamos ritės masė turi būti ne mažesnė kaip 1 kg, skersmuo ne mažesnis kaip 200 mm, plotis 80 mm.</w:t>
            </w:r>
          </w:p>
          <w:p w14:paraId="47FFB07E"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Įrenginyje turi būti galima pasiekti ne mažesnę kaip 250°C plastiko lydymosi temperatūrą.</w:t>
            </w:r>
          </w:p>
          <w:p w14:paraId="29BA246A" w14:textId="3722A8C4"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formuoti 1,75 mm ir 2,85 mm skersmens kaitinamojo siūlo gijas.</w:t>
            </w:r>
          </w:p>
          <w:p w14:paraId="191C1ED9" w14:textId="77777777"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Gijų skersmens tikslumo intervalas ne didesnis kaip +/- 0,07 mm.</w:t>
            </w:r>
          </w:p>
          <w:p w14:paraId="46385F8D" w14:textId="66D82A4B" w:rsidR="002333DF" w:rsidRPr="00D07210" w:rsidRDefault="002333DF" w:rsidP="002333DF">
            <w:pPr>
              <w:jc w:val="both"/>
              <w:rPr>
                <w:rFonts w:ascii="Calibri" w:hAnsi="Calibri" w:cs="Calibri"/>
                <w:color w:val="000000"/>
                <w:sz w:val="21"/>
                <w:szCs w:val="21"/>
              </w:rPr>
            </w:pPr>
            <w:r w:rsidRPr="00D07210">
              <w:rPr>
                <w:rFonts w:ascii="Calibri" w:eastAsia="Times New Roman" w:hAnsi="Calibri" w:cs="Calibri"/>
                <w:sz w:val="21"/>
                <w:szCs w:val="21"/>
                <w:lang w:eastAsia="lt-LT"/>
              </w:rPr>
              <w:t xml:space="preserve"> - Įprastas ekstruzijos efektyvumas su kaitinimo siūlelio kalibravimu turi apimti 150 iki 300 gramų </w:t>
            </w:r>
            <w:r w:rsidRPr="00D07210">
              <w:rPr>
                <w:rFonts w:ascii="Calibri" w:eastAsia="Times New Roman" w:hAnsi="Calibri" w:cs="Calibri"/>
                <w:sz w:val="21"/>
                <w:szCs w:val="21"/>
                <w:lang w:eastAsia="lt-LT"/>
              </w:rPr>
              <w:lastRenderedPageBreak/>
              <w:t>per valandą  intervalą (priklausomai nuo pasirinktos medžiagos).</w:t>
            </w:r>
          </w:p>
          <w:p w14:paraId="07AC44F0"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įrenginio valdymo LCD ekranas, kuriame būtų fiksuojami vykstantys procesai.</w:t>
            </w:r>
          </w:p>
          <w:p w14:paraId="141A3D8C" w14:textId="76DD5764"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nustatyti norimo pagaminti siūlo ilgį, po to įrenginys turi automatiškai išsijungti.</w:t>
            </w:r>
          </w:p>
          <w:p w14:paraId="37D7DA68" w14:textId="4DB7DFE0"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Maitinimas 230 V, 50 Hz.</w:t>
            </w:r>
          </w:p>
          <w:p w14:paraId="42AF4308"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Įrenginio adapteris turi būti ženklintas CE ženklu.</w:t>
            </w:r>
          </w:p>
          <w:p w14:paraId="0FEA66AB"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Rinkinyje turi būti visi reikalingi įrankiai, pateikti reikiami blokai ar mazgai, reikalingos detalės (arba jas būtų galima atsispausdinti pagal pateiktas nuorodas), kad būtų galima surinkti veikianti plastiko perdirbimo įrenginį.</w:t>
            </w:r>
          </w:p>
          <w:p w14:paraId="7BB67D62" w14:textId="50C524B7" w:rsidR="002333DF" w:rsidRPr="00D07210" w:rsidRDefault="002333DF" w:rsidP="002333DF">
            <w:pPr>
              <w:jc w:val="both"/>
              <w:rPr>
                <w:rFonts w:ascii="Calibri" w:hAnsi="Calibri" w:cs="Calibri"/>
                <w:color w:val="000000"/>
                <w:sz w:val="21"/>
                <w:szCs w:val="21"/>
              </w:rPr>
            </w:pPr>
            <w:r w:rsidRPr="00D07210">
              <w:rPr>
                <w:rFonts w:ascii="Calibri" w:eastAsia="Times New Roman" w:hAnsi="Calibri" w:cs="Calibri"/>
                <w:sz w:val="21"/>
                <w:szCs w:val="21"/>
                <w:lang w:eastAsia="lt-LT"/>
              </w:rPr>
              <w:t>Turi būti pateikta surinkimo/naudojimo instrukcija,  reikiama programinė įranga arba ją turi būti galima atsisiųsti iš gamintojo/tiekėjo nurodyto tinklapio.</w:t>
            </w:r>
          </w:p>
        </w:tc>
        <w:tc>
          <w:tcPr>
            <w:tcW w:w="850" w:type="dxa"/>
            <w:vAlign w:val="center"/>
          </w:tcPr>
          <w:p w14:paraId="22F51EA6"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30A59E7F"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P1</w:t>
            </w:r>
          </w:p>
        </w:tc>
      </w:tr>
      <w:tr w:rsidR="002333DF" w:rsidRPr="003D62C6" w14:paraId="5534F424" w14:textId="77777777" w:rsidTr="00622CC7">
        <w:tc>
          <w:tcPr>
            <w:tcW w:w="709" w:type="dxa"/>
            <w:vAlign w:val="center"/>
          </w:tcPr>
          <w:p w14:paraId="09A88155"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2</w:t>
            </w:r>
          </w:p>
        </w:tc>
        <w:tc>
          <w:tcPr>
            <w:tcW w:w="1985" w:type="dxa"/>
            <w:vAlign w:val="center"/>
          </w:tcPr>
          <w:p w14:paraId="20765FDD"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Keramikos 3D spausdintuvo rinkinys</w:t>
            </w:r>
          </w:p>
        </w:tc>
        <w:tc>
          <w:tcPr>
            <w:tcW w:w="4536" w:type="dxa"/>
            <w:vAlign w:val="center"/>
          </w:tcPr>
          <w:p w14:paraId="2783FF75"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Keramikos 3D spausdintuvo rinkinį turi sudaryti molio spausdintuvas ir dirbinių degimo krosnelė. </w:t>
            </w:r>
          </w:p>
          <w:p w14:paraId="0CD646E9" w14:textId="77777777" w:rsidR="00622CC7" w:rsidRPr="00622CC7" w:rsidRDefault="002333DF" w:rsidP="00622CC7">
            <w:pPr>
              <w:jc w:val="both"/>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1. Spausdintuvas turi atitikti nurodytus reikalavimus:</w:t>
            </w:r>
          </w:p>
          <w:p w14:paraId="5C32CC70"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skirtas porcelianinių, fajansinių, molinių ir kitų panašių medžiagų keramikinių gaminių spausdinimui. </w:t>
            </w:r>
          </w:p>
          <w:p w14:paraId="7253A38D" w14:textId="23D9BB62"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Spausdintuvas turi būti atviras, prieinamas iš trijų pusių.</w:t>
            </w:r>
          </w:p>
          <w:p w14:paraId="6FA0707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spausdinti iki 40 cm aukščio ir 20 cm skersmens gaminius.</w:t>
            </w:r>
          </w:p>
          <w:p w14:paraId="4A20CBC0"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kontroliuojamas ekstrūderio dozavimas.</w:t>
            </w:r>
          </w:p>
          <w:p w14:paraId="1BC2364C"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Ekstrūderio antgaliai turi būti pagaminti iš nerūdijančio plieno, skersmuo 1,2 mm  ir 2 mm.</w:t>
            </w:r>
          </w:p>
          <w:p w14:paraId="21346D6A"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Sluoksnio skiriamoji geba ne daugiau kaip 0,5 mm.</w:t>
            </w:r>
          </w:p>
          <w:p w14:paraId="1DA3C56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Maksimalus spausdinimo greitis ne mažesnis kaip 150 mm/s.</w:t>
            </w:r>
          </w:p>
          <w:p w14:paraId="36D82D1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suspausto oro kompresorius.</w:t>
            </w:r>
          </w:p>
          <w:p w14:paraId="6A96302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Tankių skysčiu talpa ne mažesnė kaip 3 L.</w:t>
            </w:r>
          </w:p>
          <w:p w14:paraId="19260A3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LCD ekranėlis, kuriame būtų rodoma aktuali informacija.</w:t>
            </w:r>
          </w:p>
          <w:p w14:paraId="1D0AD81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Turi būti pateikta reikiama programinė įranga.</w:t>
            </w:r>
          </w:p>
          <w:p w14:paraId="4761060D"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Maitinimas 230 V, 50 Hz.</w:t>
            </w:r>
          </w:p>
          <w:p w14:paraId="7F1656F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ženklintas CE ženklu.</w:t>
            </w:r>
          </w:p>
          <w:p w14:paraId="22704EA6" w14:textId="1712C495"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parengtas naudojimui – turi būti – pateikti visi reikalingi papildomi priedai, laidai, adapteriai ir pan.</w:t>
            </w:r>
          </w:p>
          <w:p w14:paraId="46143D86" w14:textId="77777777" w:rsidR="00622CC7" w:rsidRPr="00622CC7" w:rsidRDefault="002333DF" w:rsidP="00622CC7">
            <w:pPr>
              <w:jc w:val="both"/>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2. Degimo krosnelė:</w:t>
            </w:r>
          </w:p>
          <w:p w14:paraId="59A90B6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 turi būti apvali, statoma ant stalo su ne mažiau kaip keturiomis kojelėmis (krosnelės korpusas neturi liestis su stalu).</w:t>
            </w:r>
          </w:p>
          <w:p w14:paraId="0054ED96" w14:textId="452732FA"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vidinė talpa turi būti ne mažesnė kaip 20 litrų, vidinis aukštis ne mažesnis kaip 230 cm.</w:t>
            </w:r>
          </w:p>
          <w:p w14:paraId="5DCD8130" w14:textId="552B45FE"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dangtis turi būti atidaromas iš viršaus. Dangčio atidarymo kampas turi būti ne mažesnis kaip 90°.</w:t>
            </w:r>
          </w:p>
          <w:p w14:paraId="20912CC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įrengti dangčio spaustukai, dangčio užraktas.</w:t>
            </w:r>
          </w:p>
          <w:p w14:paraId="221F26A7" w14:textId="7C6F0921"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lastRenderedPageBreak/>
              <w:t xml:space="preserve">- Kameros viduje šildymo elementai turi būti įrengti iš visų pusių, patys elementai patalpinti įrengtuose grioveliuose. </w:t>
            </w:r>
          </w:p>
          <w:p w14:paraId="14CDD9E5" w14:textId="201A98B5"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galia turi būti ne mažesnė kaip 2,5 kW.</w:t>
            </w:r>
          </w:p>
          <w:p w14:paraId="4703F387" w14:textId="2F58FC3F"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Krosnelėje turi būti pasiekiama ne mažesnė kaip 1300°C temperatūra.</w:t>
            </w:r>
          </w:p>
          <w:p w14:paraId="6CE579E2"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kameros išorė turi būti padengta ne mažiau kaip dviejų sluoksnių izoliacija.</w:t>
            </w:r>
          </w:p>
          <w:p w14:paraId="1B8FD62A"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Siūlomas rinkinys turi būti sumontuotas jo naudojimo vietoje, pravesti ne trumpesni kaip 2 val. rinkinio naudojimo mokymai.</w:t>
            </w:r>
          </w:p>
          <w:p w14:paraId="6EA38AD3" w14:textId="454DE053"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Papildomai turi būti pateikta ne mažiau kaip 10 kilogramų porceliano.</w:t>
            </w:r>
          </w:p>
          <w:p w14:paraId="5E223B4D" w14:textId="57A3B94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Vartotojams turi būti pateikta naudojimo instrukcija. </w:t>
            </w:r>
          </w:p>
          <w:p w14:paraId="0DA8A352" w14:textId="3F07AC90" w:rsidR="002333DF" w:rsidRPr="00D07210" w:rsidRDefault="002333DF" w:rsidP="00622CC7">
            <w:pPr>
              <w:jc w:val="both"/>
              <w:rPr>
                <w:rFonts w:ascii="Calibri" w:hAnsi="Calibri" w:cs="Calibri"/>
                <w:color w:val="000000"/>
                <w:sz w:val="21"/>
                <w:szCs w:val="21"/>
              </w:rPr>
            </w:pPr>
            <w:r w:rsidRPr="00D07210">
              <w:rPr>
                <w:rFonts w:ascii="Calibri" w:eastAsia="Times New Roman" w:hAnsi="Calibri" w:cs="Calibri"/>
                <w:sz w:val="21"/>
                <w:szCs w:val="21"/>
                <w:lang w:eastAsia="lt-LT"/>
              </w:rPr>
              <w:t>Garantija ne mažiau kaip 24 mėnesiai nuo prekių perdavimo-priėmimo akto pasirašymo dienos.</w:t>
            </w:r>
          </w:p>
        </w:tc>
        <w:tc>
          <w:tcPr>
            <w:tcW w:w="850" w:type="dxa"/>
            <w:vAlign w:val="center"/>
          </w:tcPr>
          <w:p w14:paraId="198E3877"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0018DF23"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P1</w:t>
            </w:r>
          </w:p>
        </w:tc>
      </w:tr>
      <w:tr w:rsidR="002333DF" w:rsidRPr="003D62C6" w14:paraId="04EB5CD9" w14:textId="77777777" w:rsidTr="00622CC7">
        <w:tc>
          <w:tcPr>
            <w:tcW w:w="709" w:type="dxa"/>
            <w:vAlign w:val="center"/>
          </w:tcPr>
          <w:p w14:paraId="6B86EC48"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3</w:t>
            </w:r>
          </w:p>
        </w:tc>
        <w:tc>
          <w:tcPr>
            <w:tcW w:w="1985" w:type="dxa"/>
            <w:vAlign w:val="center"/>
          </w:tcPr>
          <w:p w14:paraId="32238084"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3D dervos spausdintuvo rinkinys</w:t>
            </w:r>
          </w:p>
        </w:tc>
        <w:tc>
          <w:tcPr>
            <w:tcW w:w="4536" w:type="dxa"/>
            <w:vAlign w:val="center"/>
          </w:tcPr>
          <w:p w14:paraId="0E57E6EE"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Rinkinį turi sudaryti 3D dervos spausdintuvas ir spausdinių plovimo ir kietinimo įrenginys.</w:t>
            </w:r>
          </w:p>
          <w:p w14:paraId="026C2190" w14:textId="77777777" w:rsidR="00622CC7" w:rsidRPr="00622CC7" w:rsidRDefault="002333DF" w:rsidP="002333DF">
            <w:pPr>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1.  3 D spausdintuvas turi atitikti šiuos techninius reikalavimus:</w:t>
            </w:r>
          </w:p>
          <w:p w14:paraId="6A74C0E8"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Spausdintuvo korpusas ir visi jo komponentai turi būti surinkti gamykliniu būdu. Spausdintuvas negali būti pateikiamas kaip detalių ar komponentų rinkinys.</w:t>
            </w:r>
          </w:p>
          <w:p w14:paraId="1B7F2D75"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Spausdintuvas turi veikti stereolitografijos būdu (SLA), spausdinimo medžiaga – derva.</w:t>
            </w:r>
          </w:p>
          <w:p w14:paraId="07F6243A"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UV spinduliavimo šaltinis (405 nm).</w:t>
            </w:r>
          </w:p>
          <w:p w14:paraId="1D29D297"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Didžiausias spausdinio tūris (X,Y,Z) turi būti ne mažesnis kaip 1500 cm³. </w:t>
            </w:r>
          </w:p>
          <w:p w14:paraId="29AB9007"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Spausdinimo zona turi būti uždara.</w:t>
            </w:r>
          </w:p>
          <w:p w14:paraId="06273703"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Sluoksnio ekspozicijos laikas turi būti ne blogesnis kaip 1,4 - 2,4 sekundės, priklausomai nuo medžiagos ir sluoksnio aukščio.</w:t>
            </w:r>
          </w:p>
          <w:p w14:paraId="27FE09B0"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Palaikomas sluoksnio aukštis ne blogesnis kaip 0,025 - 0,1 mm.</w:t>
            </w:r>
          </w:p>
          <w:p w14:paraId="712C15E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Spausdintuve turi būti įmontuotas jutiminis įrenginio valdymo ekranas.</w:t>
            </w:r>
          </w:p>
          <w:p w14:paraId="1A527D11"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Spausdintuvą turi būti galima prisijungti prie kompiuterio per LAN arba Wi-Fi. Turi būti USB prievadas.</w:t>
            </w:r>
          </w:p>
          <w:p w14:paraId="446CABA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įrengta aušinimo sistema, ventiliavimo sistema (su filtru), dervos lygio jutiklis.</w:t>
            </w:r>
          </w:p>
          <w:p w14:paraId="0436123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Papildomai turi būti pateikta siūlomam spausdintuvui tinkanti derva, ne mažiau kaip 0,5 l.</w:t>
            </w:r>
          </w:p>
          <w:p w14:paraId="689D26E8" w14:textId="30243DB4"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Spausdintuvas turi būti pilnai sukomplektuotas (parengtas darbui), jame turi būti visi reikalingi adapteriai, laidai, papildomos priemonės.</w:t>
            </w:r>
          </w:p>
          <w:p w14:paraId="2D31E97F" w14:textId="2CA7457E"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Turi būti pateikta vartojimo instrukcija (lietuvių kalba).</w:t>
            </w:r>
          </w:p>
          <w:p w14:paraId="7E6F11E0" w14:textId="586B6FA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Maitinimo įtampa 230 V, 50 Hz.</w:t>
            </w:r>
          </w:p>
          <w:p w14:paraId="72989263"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Spausdintuvas turi būti ženklintas CE ženklu. </w:t>
            </w:r>
          </w:p>
          <w:p w14:paraId="7C87EC5F"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Garantija ne mažiau kaip 24 mėnesiai nuo prekių perdavimo-priėmimo akto pasirašymo dienos.</w:t>
            </w:r>
          </w:p>
          <w:p w14:paraId="7711507B" w14:textId="77777777" w:rsidR="006C2187" w:rsidRDefault="002333DF" w:rsidP="002333DF">
            <w:pPr>
              <w:rPr>
                <w:rFonts w:ascii="Calibri" w:eastAsia="Times New Roman" w:hAnsi="Calibri" w:cs="Calibri"/>
                <w:sz w:val="21"/>
                <w:szCs w:val="21"/>
                <w:lang w:eastAsia="lt-LT"/>
              </w:rPr>
            </w:pPr>
            <w:r w:rsidRPr="00622CC7">
              <w:rPr>
                <w:rFonts w:ascii="Calibri" w:eastAsia="Times New Roman" w:hAnsi="Calibri" w:cs="Calibri"/>
                <w:sz w:val="21"/>
                <w:szCs w:val="21"/>
                <w:lang w:eastAsia="lt-LT"/>
              </w:rPr>
              <w:t>2.   3D plastikinių spausdinių plovimo ir kietinimo įrenginys.</w:t>
            </w:r>
            <w:r w:rsidRPr="00D07210">
              <w:rPr>
                <w:rFonts w:ascii="Calibri" w:eastAsia="Times New Roman" w:hAnsi="Calibri" w:cs="Calibri"/>
                <w:sz w:val="21"/>
                <w:szCs w:val="21"/>
                <w:lang w:eastAsia="lt-LT"/>
              </w:rPr>
              <w:t xml:space="preserve"> </w:t>
            </w:r>
            <w:r w:rsidRPr="00D07210">
              <w:rPr>
                <w:rFonts w:ascii="Calibri" w:eastAsia="Times New Roman" w:hAnsi="Calibri" w:cs="Calibri"/>
                <w:sz w:val="21"/>
                <w:szCs w:val="21"/>
                <w:lang w:eastAsia="lt-LT"/>
              </w:rPr>
              <w:br/>
            </w:r>
            <w:r w:rsidRPr="00D07210">
              <w:rPr>
                <w:rFonts w:ascii="Calibri" w:eastAsia="Times New Roman" w:hAnsi="Calibri" w:cs="Calibri"/>
                <w:sz w:val="21"/>
                <w:szCs w:val="21"/>
                <w:lang w:eastAsia="lt-LT"/>
              </w:rPr>
              <w:lastRenderedPageBreak/>
              <w:t>Siūlomas įrenginys turi atitikti nurodytus reikalavimus:</w:t>
            </w:r>
            <w:r w:rsidRPr="00D07210">
              <w:rPr>
                <w:rFonts w:ascii="Calibri" w:eastAsia="Times New Roman" w:hAnsi="Calibri" w:cs="Calibri"/>
                <w:sz w:val="21"/>
                <w:szCs w:val="21"/>
                <w:lang w:eastAsia="lt-LT"/>
              </w:rPr>
              <w:br/>
              <w:t>Įrenginio darbo zona turi būti uždara.</w:t>
            </w:r>
            <w:r w:rsidRPr="00D07210">
              <w:rPr>
                <w:rFonts w:ascii="Calibri" w:eastAsia="Times New Roman" w:hAnsi="Calibri" w:cs="Calibri"/>
                <w:sz w:val="21"/>
                <w:szCs w:val="21"/>
                <w:lang w:eastAsia="lt-LT"/>
              </w:rPr>
              <w:br/>
              <w:t>Įrenginyje turi būti galima:</w:t>
            </w:r>
            <w:r w:rsidRPr="00D07210">
              <w:rPr>
                <w:rFonts w:ascii="Calibri" w:eastAsia="Times New Roman" w:hAnsi="Calibri" w:cs="Calibri"/>
                <w:sz w:val="21"/>
                <w:szCs w:val="21"/>
                <w:lang w:eastAsia="lt-LT"/>
              </w:rPr>
              <w:br/>
              <w:t>- šildyti dervą prieš spausdinimą;</w:t>
            </w:r>
            <w:r w:rsidRPr="00D07210">
              <w:rPr>
                <w:rFonts w:ascii="Calibri" w:eastAsia="Times New Roman" w:hAnsi="Calibri" w:cs="Calibri"/>
                <w:sz w:val="21"/>
                <w:szCs w:val="21"/>
                <w:lang w:eastAsia="lt-LT"/>
              </w:rPr>
              <w:br/>
              <w:t>- sūkuriniu būdu išplauti dervos likučius iš spaudinio;</w:t>
            </w:r>
          </w:p>
          <w:p w14:paraId="17061342" w14:textId="19D8D35F" w:rsidR="002333DF" w:rsidRPr="00D07210"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džiovinti spaudą po plovimo;</w:t>
            </w:r>
            <w:r w:rsidRPr="00D07210">
              <w:rPr>
                <w:rFonts w:ascii="Calibri" w:eastAsia="Times New Roman" w:hAnsi="Calibri" w:cs="Calibri"/>
                <w:sz w:val="21"/>
                <w:szCs w:val="21"/>
                <w:lang w:eastAsia="lt-LT"/>
              </w:rPr>
              <w:br/>
              <w:t>- kietinti spaudinį.</w:t>
            </w:r>
            <w:r w:rsidRPr="00D07210">
              <w:rPr>
                <w:rFonts w:ascii="Calibri" w:eastAsia="Times New Roman" w:hAnsi="Calibri" w:cs="Calibri"/>
                <w:sz w:val="21"/>
                <w:szCs w:val="21"/>
                <w:lang w:eastAsia="lt-LT"/>
              </w:rPr>
              <w:br/>
              <w:t xml:space="preserve"> Įrenginio viduje turi būti sumontuotas UV šaltinis; bangos ilgis 405 nm. </w:t>
            </w:r>
            <w:r w:rsidRPr="00D07210">
              <w:rPr>
                <w:rFonts w:ascii="Calibri" w:eastAsia="Times New Roman" w:hAnsi="Calibri" w:cs="Calibri"/>
                <w:sz w:val="21"/>
                <w:szCs w:val="21"/>
                <w:lang w:eastAsia="lt-LT"/>
              </w:rPr>
              <w:br/>
              <w:t>Turi būti įrengtas įrenginio valdymo LCD ekranas.</w:t>
            </w:r>
            <w:r w:rsidRPr="00D07210">
              <w:rPr>
                <w:rFonts w:ascii="Calibri" w:eastAsia="Times New Roman" w:hAnsi="Calibri" w:cs="Calibri"/>
                <w:sz w:val="21"/>
                <w:szCs w:val="21"/>
                <w:lang w:eastAsia="lt-LT"/>
              </w:rPr>
              <w:br/>
              <w:t xml:space="preserve">  Įrenginys turi būti pilnai sukomplektuotas (parengtas darbui), jame turi būti visi reikalingi adapteriai, laidai, talpos, krepšeliai, maišikliai ir kitos reikiamos priemonės.</w:t>
            </w:r>
            <w:r w:rsidRPr="00D07210">
              <w:rPr>
                <w:rFonts w:ascii="Calibri" w:eastAsia="Times New Roman" w:hAnsi="Calibri" w:cs="Calibri"/>
                <w:sz w:val="21"/>
                <w:szCs w:val="21"/>
                <w:lang w:eastAsia="lt-LT"/>
              </w:rPr>
              <w:br/>
              <w:t xml:space="preserve"> Turi būti pateikta vartojimo instrukcija (lietuvių kalba)</w:t>
            </w:r>
            <w:r w:rsidRPr="00D07210">
              <w:rPr>
                <w:rFonts w:ascii="Calibri" w:eastAsia="Times New Roman" w:hAnsi="Calibri" w:cs="Calibri"/>
                <w:sz w:val="21"/>
                <w:szCs w:val="21"/>
                <w:lang w:eastAsia="lt-LT"/>
              </w:rPr>
              <w:br/>
              <w:t xml:space="preserve"> Maitinimo įtampa 230 V, 50 Hz.</w:t>
            </w:r>
            <w:r w:rsidRPr="00D07210">
              <w:rPr>
                <w:rFonts w:ascii="Calibri" w:eastAsia="Times New Roman" w:hAnsi="Calibri" w:cs="Calibri"/>
                <w:sz w:val="21"/>
                <w:szCs w:val="21"/>
                <w:lang w:eastAsia="lt-LT"/>
              </w:rPr>
              <w:br/>
              <w:t xml:space="preserve"> Įrenginys turi būti ženklintas CE ženklu. </w:t>
            </w:r>
            <w:r w:rsidRPr="00D07210">
              <w:rPr>
                <w:rFonts w:ascii="Calibri" w:eastAsia="Times New Roman" w:hAnsi="Calibri" w:cs="Calibri"/>
                <w:sz w:val="21"/>
                <w:szCs w:val="21"/>
                <w:lang w:eastAsia="lt-LT"/>
              </w:rPr>
              <w:br/>
              <w:t xml:space="preserve"> Garantija ne mažiau kaip 24 mėnesiai nuo prekių perdavimo-priėmimo akto pasirašymo dienos.</w:t>
            </w:r>
          </w:p>
        </w:tc>
        <w:tc>
          <w:tcPr>
            <w:tcW w:w="850" w:type="dxa"/>
            <w:vAlign w:val="center"/>
          </w:tcPr>
          <w:p w14:paraId="5F1D9381"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0CB0B57A" w14:textId="77777777" w:rsidR="002333DF" w:rsidRDefault="002333DF" w:rsidP="002333DF">
            <w:pPr>
              <w:jc w:val="center"/>
              <w:rPr>
                <w:rFonts w:ascii="Calibri" w:hAnsi="Calibri" w:cs="Calibri"/>
                <w:sz w:val="21"/>
                <w:szCs w:val="21"/>
              </w:rPr>
            </w:pPr>
            <w:r>
              <w:rPr>
                <w:rFonts w:ascii="Calibri" w:hAnsi="Calibri" w:cs="Calibri"/>
                <w:sz w:val="21"/>
                <w:szCs w:val="21"/>
              </w:rPr>
              <w:t>P1</w:t>
            </w:r>
          </w:p>
          <w:p w14:paraId="722EB53A" w14:textId="77777777" w:rsidR="002333DF" w:rsidRPr="003D62C6" w:rsidRDefault="002333DF" w:rsidP="002333DF">
            <w:pPr>
              <w:rPr>
                <w:rFonts w:ascii="Calibri" w:hAnsi="Calibri" w:cs="Calibri"/>
                <w:sz w:val="21"/>
                <w:szCs w:val="21"/>
              </w:rPr>
            </w:pPr>
          </w:p>
        </w:tc>
      </w:tr>
      <w:tr w:rsidR="002333DF" w:rsidRPr="003D62C6" w14:paraId="4F8611DA" w14:textId="77777777" w:rsidTr="00622CC7">
        <w:tc>
          <w:tcPr>
            <w:tcW w:w="709" w:type="dxa"/>
            <w:vAlign w:val="center"/>
          </w:tcPr>
          <w:p w14:paraId="54559E2A"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4</w:t>
            </w:r>
          </w:p>
        </w:tc>
        <w:tc>
          <w:tcPr>
            <w:tcW w:w="1985" w:type="dxa"/>
            <w:vAlign w:val="center"/>
          </w:tcPr>
          <w:p w14:paraId="73A186F9" w14:textId="77777777" w:rsidR="002333DF" w:rsidRPr="001A57AE" w:rsidRDefault="002333DF" w:rsidP="002333DF">
            <w:pPr>
              <w:jc w:val="center"/>
              <w:rPr>
                <w:rFonts w:ascii="Calibri" w:hAnsi="Calibri" w:cs="Calibri"/>
                <w:color w:val="000000"/>
                <w:sz w:val="21"/>
                <w:szCs w:val="21"/>
              </w:rPr>
            </w:pPr>
            <w:r w:rsidRPr="001A57AE">
              <w:rPr>
                <w:rFonts w:ascii="Calibri" w:eastAsia="Times New Roman" w:hAnsi="Calibri" w:cs="Calibri"/>
                <w:sz w:val="21"/>
                <w:szCs w:val="21"/>
                <w:lang w:eastAsia="lt-LT"/>
              </w:rPr>
              <w:t>Plastiko džiovintuvas</w:t>
            </w:r>
          </w:p>
        </w:tc>
        <w:tc>
          <w:tcPr>
            <w:tcW w:w="4536" w:type="dxa"/>
            <w:vAlign w:val="center"/>
          </w:tcPr>
          <w:p w14:paraId="16C3F6DF" w14:textId="77777777" w:rsidR="002333DF" w:rsidRPr="001A57AE" w:rsidRDefault="002333DF" w:rsidP="002333DF">
            <w:pP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Įrenginys skirtas išdžiovinti 3D spausdintuvuose naudojamą plastiką.</w:t>
            </w:r>
            <w:r w:rsidRPr="001A57AE">
              <w:rPr>
                <w:rFonts w:ascii="Calibri" w:eastAsia="Times New Roman" w:hAnsi="Calibri" w:cs="Calibri"/>
                <w:sz w:val="21"/>
                <w:szCs w:val="21"/>
                <w:lang w:eastAsia="lt-LT"/>
              </w:rPr>
              <w:br/>
              <w:t>Kiekvienas įrenginys turi atitikti nurodytus reikalavimus:</w:t>
            </w:r>
            <w:r w:rsidRPr="001A57AE">
              <w:rPr>
                <w:rFonts w:ascii="Calibri" w:eastAsia="Times New Roman" w:hAnsi="Calibri" w:cs="Calibri"/>
                <w:sz w:val="21"/>
                <w:szCs w:val="21"/>
                <w:lang w:eastAsia="lt-LT"/>
              </w:rPr>
              <w:br/>
              <w:t xml:space="preserve">- Siūlomas įrenginys turi pašalinti ant spausdinimo medžiagos (plastiko ričių) susikaupusią drėgmę. </w:t>
            </w:r>
            <w:r w:rsidRPr="001A57AE">
              <w:rPr>
                <w:rFonts w:ascii="Calibri" w:eastAsia="Times New Roman" w:hAnsi="Calibri" w:cs="Calibri"/>
                <w:sz w:val="21"/>
                <w:szCs w:val="21"/>
                <w:lang w:eastAsia="lt-LT"/>
              </w:rPr>
              <w:br/>
              <w:t>- Siūlomas įrenginys turi būti uždaras, su LCD ekranu.</w:t>
            </w:r>
            <w:r w:rsidRPr="001A57AE">
              <w:rPr>
                <w:rFonts w:ascii="Calibri" w:eastAsia="Times New Roman" w:hAnsi="Calibri" w:cs="Calibri"/>
                <w:sz w:val="21"/>
                <w:szCs w:val="21"/>
                <w:lang w:eastAsia="lt-LT"/>
              </w:rPr>
              <w:br/>
              <w:t>- Ekrano skersmuo turi būti ne mažesnis kaip 15 cm.</w:t>
            </w:r>
            <w:r w:rsidRPr="001A57AE">
              <w:rPr>
                <w:rFonts w:ascii="Calibri" w:eastAsia="Times New Roman" w:hAnsi="Calibri" w:cs="Calibri"/>
                <w:sz w:val="21"/>
                <w:szCs w:val="21"/>
                <w:lang w:eastAsia="lt-LT"/>
              </w:rPr>
              <w:br/>
              <w:t>- Ekrane turi būti įrenginio funkcijų reguliavimo mygtukai, turi būti galima programuoti temperatūrą, laiką, plastiko rūšį.</w:t>
            </w:r>
            <w:r w:rsidRPr="001A57AE">
              <w:rPr>
                <w:rFonts w:ascii="Calibri" w:eastAsia="Times New Roman" w:hAnsi="Calibri" w:cs="Calibri"/>
                <w:sz w:val="21"/>
                <w:szCs w:val="21"/>
                <w:lang w:eastAsia="lt-LT"/>
              </w:rPr>
              <w:br/>
              <w:t>- Džiovinimo temperatūrą turi būti galima reguliuoti nuo 35°C iki 70°C.</w:t>
            </w:r>
            <w:r w:rsidRPr="001A57AE">
              <w:rPr>
                <w:rFonts w:ascii="Calibri" w:eastAsia="Times New Roman" w:hAnsi="Calibri" w:cs="Calibri"/>
                <w:sz w:val="21"/>
                <w:szCs w:val="21"/>
                <w:lang w:eastAsia="lt-LT"/>
              </w:rPr>
              <w:br/>
              <w:t>- Turi būti galima džiovinti 1,75 mm, 2,85 mm skersmens plastiko siūlus.</w:t>
            </w:r>
            <w:r w:rsidRPr="001A57AE">
              <w:rPr>
                <w:rFonts w:ascii="Calibri" w:eastAsia="Times New Roman" w:hAnsi="Calibri" w:cs="Calibri"/>
                <w:sz w:val="21"/>
                <w:szCs w:val="21"/>
                <w:lang w:eastAsia="lt-LT"/>
              </w:rPr>
              <w:br/>
              <w:t>- Džiovintuve turi būti galima džiovinti iki 210 x 85 mm matmenų rites.</w:t>
            </w:r>
            <w:r w:rsidRPr="001A57AE">
              <w:rPr>
                <w:rFonts w:ascii="Calibri" w:eastAsia="Times New Roman" w:hAnsi="Calibri" w:cs="Calibri"/>
                <w:sz w:val="21"/>
                <w:szCs w:val="21"/>
                <w:lang w:eastAsia="lt-LT"/>
              </w:rPr>
              <w:br/>
              <w:t>- Turi būti galima džiovinti PLA, PLA+, PETG, PVB, ABS, HIPS, PVA, ASA, TPU, PMMA, PA, PC tipo plastikus.</w:t>
            </w:r>
            <w:r w:rsidRPr="001A57AE">
              <w:rPr>
                <w:rFonts w:ascii="Calibri" w:eastAsia="Times New Roman" w:hAnsi="Calibri" w:cs="Calibri"/>
                <w:sz w:val="21"/>
                <w:szCs w:val="21"/>
                <w:lang w:eastAsia="lt-LT"/>
              </w:rPr>
              <w:br/>
              <w:t>- Plastiko siūlą turi būti galima tiesiogiai iš džiovintuvo leisti į spausdintuvo ekstruderį.</w:t>
            </w:r>
            <w:r w:rsidRPr="001A57AE">
              <w:rPr>
                <w:rFonts w:ascii="Calibri" w:eastAsia="Times New Roman" w:hAnsi="Calibri" w:cs="Calibri"/>
                <w:sz w:val="21"/>
                <w:szCs w:val="21"/>
                <w:lang w:eastAsia="lt-LT"/>
              </w:rPr>
              <w:br/>
              <w:t xml:space="preserve">Tinklo įtampa 230 V, 50 Hz. </w:t>
            </w:r>
            <w:r w:rsidRPr="001A57AE">
              <w:rPr>
                <w:rFonts w:ascii="Calibri" w:eastAsia="Times New Roman" w:hAnsi="Calibri" w:cs="Calibri"/>
                <w:sz w:val="21"/>
                <w:szCs w:val="21"/>
                <w:lang w:eastAsia="lt-LT"/>
              </w:rPr>
              <w:br/>
              <w:t>Maitinimo adapteris turi būti ženklintas CE ženklu.</w:t>
            </w:r>
            <w:r w:rsidRPr="001A57AE">
              <w:rPr>
                <w:rFonts w:ascii="Calibri" w:eastAsia="Times New Roman" w:hAnsi="Calibri" w:cs="Calibri"/>
                <w:sz w:val="21"/>
                <w:szCs w:val="21"/>
                <w:lang w:eastAsia="lt-LT"/>
              </w:rPr>
              <w:br/>
              <w:t>Įrenginys turi būti parengta naudojimui, turi būti visi reikalingi tvirtinimo elementai, laidai, adapteriai ir kiti reikalingi priedai.</w:t>
            </w:r>
            <w:r w:rsidRPr="001A57AE">
              <w:rPr>
                <w:rFonts w:ascii="Calibri" w:eastAsia="Times New Roman" w:hAnsi="Calibri" w:cs="Calibri"/>
                <w:sz w:val="21"/>
                <w:szCs w:val="21"/>
                <w:lang w:eastAsia="lt-LT"/>
              </w:rPr>
              <w:br/>
              <w:t xml:space="preserve">Turi būti pateikta vartojimo instrukcija lietuvių kalba. </w:t>
            </w:r>
            <w:r w:rsidRPr="001A57AE">
              <w:rPr>
                <w:rFonts w:ascii="Calibri" w:eastAsia="Times New Roman" w:hAnsi="Calibri" w:cs="Calibri"/>
                <w:sz w:val="21"/>
                <w:szCs w:val="21"/>
                <w:lang w:eastAsia="lt-LT"/>
              </w:rPr>
              <w:br/>
              <w:t>Garantija ne mažiau kaip 24 mėnesiai nuo priėmimo- perdavimo akto pasirašymo dienos.</w:t>
            </w:r>
          </w:p>
        </w:tc>
        <w:tc>
          <w:tcPr>
            <w:tcW w:w="850" w:type="dxa"/>
            <w:vAlign w:val="center"/>
          </w:tcPr>
          <w:p w14:paraId="76E27897"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1</w:t>
            </w:r>
          </w:p>
        </w:tc>
        <w:tc>
          <w:tcPr>
            <w:tcW w:w="1730" w:type="dxa"/>
            <w:vAlign w:val="center"/>
          </w:tcPr>
          <w:p w14:paraId="69391FCE"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U1</w:t>
            </w:r>
          </w:p>
        </w:tc>
      </w:tr>
      <w:tr w:rsidR="002333DF" w:rsidRPr="003D62C6" w14:paraId="394739BB" w14:textId="77777777" w:rsidTr="00622CC7">
        <w:tc>
          <w:tcPr>
            <w:tcW w:w="709" w:type="dxa"/>
            <w:vAlign w:val="center"/>
          </w:tcPr>
          <w:p w14:paraId="6567C73D"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5</w:t>
            </w:r>
          </w:p>
        </w:tc>
        <w:tc>
          <w:tcPr>
            <w:tcW w:w="1985" w:type="dxa"/>
            <w:vAlign w:val="center"/>
          </w:tcPr>
          <w:p w14:paraId="59535057" w14:textId="77777777" w:rsidR="002333DF" w:rsidRPr="001A57AE" w:rsidRDefault="002333DF" w:rsidP="002333DF">
            <w:pPr>
              <w:jc w:val="cente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Plastikas 3D spausdintuvui</w:t>
            </w:r>
          </w:p>
        </w:tc>
        <w:tc>
          <w:tcPr>
            <w:tcW w:w="4536" w:type="dxa"/>
            <w:vAlign w:val="center"/>
          </w:tcPr>
          <w:p w14:paraId="6C3E09FF" w14:textId="77777777" w:rsidR="002333DF" w:rsidRPr="001A57AE" w:rsidRDefault="002333DF" w:rsidP="002333DF">
            <w:pP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Kiekvieną 3D plastiko rinkinį turi sudaryti:</w:t>
            </w:r>
            <w:r w:rsidRPr="001A57AE">
              <w:rPr>
                <w:rFonts w:ascii="Calibri" w:eastAsia="Times New Roman" w:hAnsi="Calibri" w:cs="Calibri"/>
                <w:sz w:val="21"/>
                <w:szCs w:val="21"/>
                <w:lang w:eastAsia="lt-LT"/>
              </w:rPr>
              <w:br/>
              <w:t>- Rinkinyje turi būti ne mažiau kaip 6 skirtingų spalvų spausdinamo plastiko kasetės.</w:t>
            </w:r>
            <w:r w:rsidRPr="001A57AE">
              <w:rPr>
                <w:rFonts w:ascii="Calibri" w:eastAsia="Times New Roman" w:hAnsi="Calibri" w:cs="Calibri"/>
                <w:sz w:val="21"/>
                <w:szCs w:val="21"/>
                <w:lang w:eastAsia="lt-LT"/>
              </w:rPr>
              <w:br/>
              <w:t>- Spausdinimo medžiaga turi būti PLA arba PETG.</w:t>
            </w:r>
            <w:r w:rsidRPr="001A57AE">
              <w:rPr>
                <w:rFonts w:ascii="Calibri" w:eastAsia="Times New Roman" w:hAnsi="Calibri" w:cs="Calibri"/>
                <w:sz w:val="21"/>
                <w:szCs w:val="21"/>
                <w:lang w:eastAsia="lt-LT"/>
              </w:rPr>
              <w:br/>
              <w:t>- Plastiko siūlo skersmuo: 1,75 mm.</w:t>
            </w:r>
            <w:r w:rsidRPr="001A57AE">
              <w:rPr>
                <w:rFonts w:ascii="Calibri" w:eastAsia="Times New Roman" w:hAnsi="Calibri" w:cs="Calibri"/>
                <w:sz w:val="21"/>
                <w:szCs w:val="21"/>
                <w:lang w:eastAsia="lt-LT"/>
              </w:rPr>
              <w:br/>
              <w:t>- Kiekvienos spalvos plastiko svoris turi būti ne mažesnis kaip 1 kg.</w:t>
            </w:r>
          </w:p>
        </w:tc>
        <w:tc>
          <w:tcPr>
            <w:tcW w:w="850" w:type="dxa"/>
            <w:vAlign w:val="center"/>
          </w:tcPr>
          <w:p w14:paraId="23126729" w14:textId="77777777" w:rsidR="002333DF" w:rsidRDefault="002333DF" w:rsidP="002333DF">
            <w:pPr>
              <w:jc w:val="center"/>
              <w:rPr>
                <w:rFonts w:ascii="Calibri" w:hAnsi="Calibri" w:cs="Calibri"/>
                <w:sz w:val="21"/>
                <w:szCs w:val="21"/>
              </w:rPr>
            </w:pPr>
            <w:r>
              <w:rPr>
                <w:rFonts w:ascii="Calibri" w:hAnsi="Calibri" w:cs="Calibri"/>
                <w:sz w:val="21"/>
                <w:szCs w:val="21"/>
              </w:rPr>
              <w:t>8</w:t>
            </w:r>
          </w:p>
        </w:tc>
        <w:tc>
          <w:tcPr>
            <w:tcW w:w="1730" w:type="dxa"/>
            <w:vAlign w:val="center"/>
          </w:tcPr>
          <w:p w14:paraId="140C5C8D" w14:textId="77777777" w:rsidR="002333DF" w:rsidRDefault="002333DF" w:rsidP="002333DF">
            <w:pPr>
              <w:jc w:val="center"/>
              <w:rPr>
                <w:rFonts w:ascii="Calibri" w:hAnsi="Calibri" w:cs="Calibri"/>
                <w:sz w:val="21"/>
                <w:szCs w:val="21"/>
              </w:rPr>
            </w:pPr>
            <w:r>
              <w:rPr>
                <w:rFonts w:ascii="Calibri" w:hAnsi="Calibri" w:cs="Calibri"/>
                <w:sz w:val="21"/>
                <w:szCs w:val="21"/>
              </w:rPr>
              <w:t>U4, V4</w:t>
            </w:r>
          </w:p>
        </w:tc>
      </w:tr>
      <w:tr w:rsidR="002333DF" w:rsidRPr="003D62C6" w14:paraId="32CEFB5D" w14:textId="77777777" w:rsidTr="00622CC7">
        <w:tc>
          <w:tcPr>
            <w:tcW w:w="709" w:type="dxa"/>
            <w:vAlign w:val="center"/>
          </w:tcPr>
          <w:p w14:paraId="7C7E90B9"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6</w:t>
            </w:r>
          </w:p>
        </w:tc>
        <w:tc>
          <w:tcPr>
            <w:tcW w:w="1985" w:type="dxa"/>
            <w:vAlign w:val="center"/>
          </w:tcPr>
          <w:p w14:paraId="1E830896" w14:textId="77777777" w:rsidR="002333DF" w:rsidRPr="00632102" w:rsidRDefault="002333DF" w:rsidP="002333DF">
            <w:pPr>
              <w:jc w:val="center"/>
              <w:rPr>
                <w:rFonts w:ascii="Calibri" w:eastAsia="Times New Roman" w:hAnsi="Calibri" w:cs="Calibri"/>
                <w:sz w:val="21"/>
                <w:szCs w:val="21"/>
                <w:lang w:eastAsia="lt-LT"/>
              </w:rPr>
            </w:pPr>
            <w:r w:rsidRPr="00632102">
              <w:rPr>
                <w:rFonts w:ascii="Calibri" w:eastAsia="Times New Roman" w:hAnsi="Calibri" w:cs="Calibri"/>
                <w:sz w:val="21"/>
                <w:szCs w:val="21"/>
                <w:lang w:eastAsia="lt-LT"/>
              </w:rPr>
              <w:t>3 D spausdintuvas su spausdinimo plastiko keitikliu</w:t>
            </w:r>
          </w:p>
        </w:tc>
        <w:tc>
          <w:tcPr>
            <w:tcW w:w="4536" w:type="dxa"/>
            <w:vAlign w:val="center"/>
          </w:tcPr>
          <w:p w14:paraId="23ED343E" w14:textId="77777777" w:rsidR="002333DF" w:rsidRPr="00632102" w:rsidRDefault="002333DF" w:rsidP="002333DF">
            <w:pPr>
              <w:rPr>
                <w:rFonts w:ascii="Calibri" w:eastAsia="Times New Roman" w:hAnsi="Calibri" w:cs="Calibri"/>
                <w:sz w:val="21"/>
                <w:szCs w:val="21"/>
                <w:lang w:eastAsia="lt-LT"/>
              </w:rPr>
            </w:pPr>
            <w:r w:rsidRPr="00632102">
              <w:rPr>
                <w:rFonts w:ascii="Calibri" w:eastAsia="Times New Roman" w:hAnsi="Calibri" w:cs="Calibri"/>
                <w:sz w:val="21"/>
                <w:szCs w:val="21"/>
                <w:lang w:eastAsia="lt-LT"/>
              </w:rPr>
              <w:t>3D spausdintuvas su priedu, leidžiančiu vienu spausdintuvo ekstruderiu vieno spausdinimo metu spausdinti iš 5 medžiagų (spalvų) kasečių.</w:t>
            </w:r>
            <w:r w:rsidRPr="00632102">
              <w:rPr>
                <w:rFonts w:ascii="Calibri" w:eastAsia="Times New Roman" w:hAnsi="Calibri" w:cs="Calibri"/>
                <w:sz w:val="21"/>
                <w:szCs w:val="21"/>
                <w:lang w:eastAsia="lt-LT"/>
              </w:rPr>
              <w:br/>
              <w:t>Spausdintuvas turi atitikti nurodytus reikalavimus:</w:t>
            </w:r>
            <w:r w:rsidRPr="00632102">
              <w:rPr>
                <w:rFonts w:ascii="Calibri" w:eastAsia="Times New Roman" w:hAnsi="Calibri" w:cs="Calibri"/>
                <w:sz w:val="21"/>
                <w:szCs w:val="21"/>
                <w:lang w:eastAsia="lt-LT"/>
              </w:rPr>
              <w:br/>
              <w:t>- Spausdintuvas turi būti surinktas arba jį galima būtų surinkti iš pateiktų techninių mazgų, detalių. Tuo atveju turi būti pateikti reikiami įrankiai, surinkimo instrukcija (arba ją nemokamai būtų galima atsisiųsti iš nurodyto tinklapio).</w:t>
            </w:r>
            <w:r w:rsidRPr="00632102">
              <w:rPr>
                <w:rFonts w:ascii="Calibri" w:eastAsia="Times New Roman" w:hAnsi="Calibri" w:cs="Calibri"/>
                <w:sz w:val="21"/>
                <w:szCs w:val="21"/>
                <w:lang w:eastAsia="lt-LT"/>
              </w:rPr>
              <w:br/>
              <w:t xml:space="preserve">- Spausdintuvu turi būti galima vieno spausdinimo metu spausdinti ne mažiau kaip iki 5 medžiagų (spalvų) kasečių. </w:t>
            </w:r>
            <w:r w:rsidRPr="00632102">
              <w:rPr>
                <w:rFonts w:ascii="Calibri" w:eastAsia="Times New Roman" w:hAnsi="Calibri" w:cs="Calibri"/>
                <w:sz w:val="21"/>
                <w:szCs w:val="21"/>
                <w:lang w:eastAsia="lt-LT"/>
              </w:rPr>
              <w:br/>
              <w:t>- Spausdinimo medžiagos (spalvos) spausdintuve turi persijungti automatiškai.</w:t>
            </w:r>
            <w:r w:rsidRPr="00632102">
              <w:rPr>
                <w:rFonts w:ascii="Calibri" w:eastAsia="Times New Roman" w:hAnsi="Calibri" w:cs="Calibri"/>
                <w:sz w:val="21"/>
                <w:szCs w:val="21"/>
                <w:lang w:eastAsia="lt-LT"/>
              </w:rPr>
              <w:br/>
              <w:t>- Turi būti LCD ekranas, kuriame būtų pateikiama spausdinimo informacija.</w:t>
            </w:r>
            <w:r w:rsidRPr="00632102">
              <w:rPr>
                <w:rFonts w:ascii="Calibri" w:eastAsia="Times New Roman" w:hAnsi="Calibri" w:cs="Calibri"/>
                <w:sz w:val="21"/>
                <w:szCs w:val="21"/>
                <w:lang w:eastAsia="lt-LT"/>
              </w:rPr>
              <w:br/>
              <w:t xml:space="preserve">Tinklo įtampa 230 V, 50 Hz. </w:t>
            </w:r>
            <w:r w:rsidRPr="00632102">
              <w:rPr>
                <w:rFonts w:ascii="Calibri" w:eastAsia="Times New Roman" w:hAnsi="Calibri" w:cs="Calibri"/>
                <w:sz w:val="21"/>
                <w:szCs w:val="21"/>
                <w:lang w:eastAsia="lt-LT"/>
              </w:rPr>
              <w:br/>
              <w:t>Maitinimo adapteris turi būti ženklintas CE ženklu.</w:t>
            </w:r>
            <w:r w:rsidRPr="00632102">
              <w:rPr>
                <w:rFonts w:ascii="Calibri" w:eastAsia="Times New Roman" w:hAnsi="Calibri" w:cs="Calibri"/>
                <w:sz w:val="21"/>
                <w:szCs w:val="21"/>
                <w:lang w:eastAsia="lt-LT"/>
              </w:rPr>
              <w:br/>
              <w:t>Turi būti pateikta reikiama programinė įranga.</w:t>
            </w:r>
            <w:r w:rsidRPr="00632102">
              <w:rPr>
                <w:rFonts w:ascii="Calibri" w:eastAsia="Times New Roman" w:hAnsi="Calibri" w:cs="Calibri"/>
                <w:sz w:val="21"/>
                <w:szCs w:val="21"/>
                <w:lang w:eastAsia="lt-LT"/>
              </w:rPr>
              <w:br/>
              <w:t xml:space="preserve">Turi būti pateikti visi reikalingi tvirtinimo elementai, laidai, adapteriai, vamzdeliai, ne mažiau kaip 5 ričių laikikliai.Turi būti pateikta vartojimo instrukcija lietuvių kalba. </w:t>
            </w:r>
            <w:r w:rsidRPr="00632102">
              <w:rPr>
                <w:rFonts w:ascii="Calibri" w:eastAsia="Times New Roman" w:hAnsi="Calibri" w:cs="Calibri"/>
                <w:sz w:val="21"/>
                <w:szCs w:val="21"/>
                <w:lang w:eastAsia="lt-LT"/>
              </w:rPr>
              <w:br/>
              <w:t>Garantija ne mažiau kaip 24 mėnesiai nuo priėmimo- perdavimo akto pasirašymo dienos.</w:t>
            </w:r>
          </w:p>
        </w:tc>
        <w:tc>
          <w:tcPr>
            <w:tcW w:w="850" w:type="dxa"/>
            <w:vAlign w:val="center"/>
          </w:tcPr>
          <w:p w14:paraId="5DF9E884" w14:textId="77777777" w:rsidR="002333DF" w:rsidRDefault="002333DF" w:rsidP="002333DF">
            <w:pPr>
              <w:jc w:val="center"/>
              <w:rPr>
                <w:rFonts w:ascii="Calibri" w:hAnsi="Calibri" w:cs="Calibri"/>
                <w:sz w:val="21"/>
                <w:szCs w:val="21"/>
              </w:rPr>
            </w:pPr>
            <w:r>
              <w:rPr>
                <w:rFonts w:ascii="Calibri" w:hAnsi="Calibri" w:cs="Calibri"/>
                <w:sz w:val="21"/>
                <w:szCs w:val="21"/>
              </w:rPr>
              <w:t>2</w:t>
            </w:r>
          </w:p>
        </w:tc>
        <w:tc>
          <w:tcPr>
            <w:tcW w:w="1730" w:type="dxa"/>
            <w:vAlign w:val="center"/>
          </w:tcPr>
          <w:p w14:paraId="575A006B" w14:textId="77777777" w:rsidR="002333DF" w:rsidRDefault="002333DF" w:rsidP="002333DF">
            <w:pPr>
              <w:jc w:val="center"/>
              <w:rPr>
                <w:rFonts w:ascii="Calibri" w:hAnsi="Calibri" w:cs="Calibri"/>
                <w:sz w:val="21"/>
                <w:szCs w:val="21"/>
              </w:rPr>
            </w:pPr>
            <w:r>
              <w:rPr>
                <w:rFonts w:ascii="Calibri" w:hAnsi="Calibri" w:cs="Calibri"/>
                <w:sz w:val="21"/>
                <w:szCs w:val="21"/>
              </w:rPr>
              <w:t>U1, V1</w:t>
            </w:r>
          </w:p>
        </w:tc>
      </w:tr>
    </w:tbl>
    <w:p w14:paraId="2E817BB8" w14:textId="78782286" w:rsidR="002333DF" w:rsidRPr="002333DF" w:rsidRDefault="002333DF" w:rsidP="002333DF">
      <w:pPr>
        <w:pStyle w:val="prastasis1"/>
        <w:ind w:firstLine="567"/>
        <w:jc w:val="both"/>
        <w:rPr>
          <w:rStyle w:val="Numatytasispastraiposriftas1"/>
          <w:rFonts w:ascii="Calibri" w:hAnsi="Calibri" w:cs="Calibri"/>
          <w:b/>
          <w:bCs/>
          <w:i/>
          <w:iCs/>
          <w:color w:val="000000"/>
          <w:sz w:val="21"/>
          <w:szCs w:val="21"/>
        </w:rPr>
      </w:pPr>
      <w:r w:rsidRPr="002333DF">
        <w:rPr>
          <w:rStyle w:val="Numatytasispastraiposriftas1"/>
          <w:rFonts w:ascii="Calibri" w:hAnsi="Calibri" w:cs="Calibri"/>
          <w:b/>
          <w:bCs/>
          <w:i/>
          <w:iCs/>
          <w:color w:val="000000"/>
          <w:sz w:val="21"/>
          <w:szCs w:val="21"/>
        </w:rPr>
        <w:t>*</w:t>
      </w:r>
      <w:r>
        <w:rPr>
          <w:rStyle w:val="Numatytasispastraiposriftas1"/>
          <w:rFonts w:ascii="Calibri" w:hAnsi="Calibri" w:cs="Calibri"/>
          <w:b/>
          <w:bCs/>
          <w:i/>
          <w:iCs/>
          <w:color w:val="000000"/>
          <w:sz w:val="21"/>
          <w:szCs w:val="21"/>
        </w:rPr>
        <w:t>*</w:t>
      </w:r>
      <w:r w:rsidRPr="002333DF">
        <w:rPr>
          <w:rStyle w:val="Numatytasispastraiposriftas1"/>
          <w:rFonts w:ascii="Calibri" w:hAnsi="Calibri" w:cs="Calibri"/>
          <w:b/>
          <w:bCs/>
          <w:i/>
          <w:iCs/>
          <w:color w:val="000000"/>
          <w:sz w:val="21"/>
          <w:szCs w:val="21"/>
        </w:rPr>
        <w:t xml:space="preserve"> Pastaba:</w:t>
      </w:r>
    </w:p>
    <w:p w14:paraId="3873FED6" w14:textId="77777777" w:rsidR="002333DF" w:rsidRPr="002333DF" w:rsidRDefault="002333DF" w:rsidP="002333DF">
      <w:pPr>
        <w:pStyle w:val="prastasis1"/>
        <w:ind w:firstLine="567"/>
        <w:jc w:val="both"/>
        <w:rPr>
          <w:rStyle w:val="Numatytasispastraiposriftas1"/>
          <w:rFonts w:ascii="Calibri" w:hAnsi="Calibri" w:cs="Calibri"/>
          <w:i/>
          <w:iCs/>
          <w:color w:val="000000"/>
          <w:sz w:val="21"/>
          <w:szCs w:val="21"/>
        </w:rPr>
      </w:pPr>
      <w:r w:rsidRPr="002333DF">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498DE73E" w14:textId="77777777" w:rsidR="002333DF" w:rsidRPr="003D62C6" w:rsidRDefault="002333DF" w:rsidP="002333DF">
      <w:pPr>
        <w:spacing w:after="0" w:line="240" w:lineRule="auto"/>
        <w:rPr>
          <w:rFonts w:ascii="Calibri" w:hAnsi="Calibri" w:cs="Calibri"/>
          <w:sz w:val="21"/>
          <w:szCs w:val="21"/>
        </w:rPr>
      </w:pPr>
    </w:p>
    <w:p w14:paraId="44C93CF4" w14:textId="77777777" w:rsidR="00622CC7" w:rsidRDefault="00622CC7" w:rsidP="00622CC7">
      <w:pPr>
        <w:pStyle w:val="prastasis1"/>
        <w:jc w:val="center"/>
        <w:rPr>
          <w:rFonts w:ascii="Calibri" w:hAnsi="Calibri" w:cs="Calibri"/>
          <w:b/>
          <w:bCs/>
          <w:color w:val="000000"/>
          <w:sz w:val="21"/>
          <w:szCs w:val="21"/>
        </w:rPr>
      </w:pPr>
    </w:p>
    <w:p w14:paraId="0E527D35" w14:textId="41A3D257" w:rsidR="009E2F7E" w:rsidRDefault="009E2F7E" w:rsidP="00622CC7">
      <w:pPr>
        <w:pStyle w:val="prastasis1"/>
        <w:jc w:val="center"/>
        <w:rPr>
          <w:rFonts w:ascii="Calibri" w:hAnsi="Calibri" w:cs="Calibri"/>
          <w:b/>
          <w:bCs/>
          <w:color w:val="000000"/>
          <w:sz w:val="21"/>
          <w:szCs w:val="21"/>
        </w:rPr>
      </w:pPr>
      <w:r w:rsidRPr="003D62C6">
        <w:rPr>
          <w:rFonts w:ascii="Calibri" w:hAnsi="Calibri" w:cs="Calibri"/>
          <w:b/>
          <w:bCs/>
          <w:color w:val="000000"/>
          <w:sz w:val="21"/>
          <w:szCs w:val="21"/>
        </w:rPr>
        <w:t>I</w:t>
      </w:r>
      <w:r w:rsidR="002333DF">
        <w:rPr>
          <w:rFonts w:ascii="Calibri" w:hAnsi="Calibri" w:cs="Calibri"/>
          <w:b/>
          <w:bCs/>
          <w:color w:val="000000"/>
          <w:sz w:val="21"/>
          <w:szCs w:val="21"/>
        </w:rPr>
        <w:t>I</w:t>
      </w:r>
      <w:r w:rsidRPr="003D62C6">
        <w:rPr>
          <w:rFonts w:ascii="Calibri" w:hAnsi="Calibri" w:cs="Calibri"/>
          <w:b/>
          <w:bCs/>
          <w:color w:val="000000"/>
          <w:sz w:val="21"/>
          <w:szCs w:val="21"/>
        </w:rPr>
        <w:t xml:space="preserve"> PIRKIMO OBJEKTO DALIS</w:t>
      </w:r>
    </w:p>
    <w:p w14:paraId="0BD3FF0D" w14:textId="7E973F6A" w:rsidR="002333DF" w:rsidRDefault="002333DF" w:rsidP="00622CC7">
      <w:pPr>
        <w:spacing w:after="0" w:line="240" w:lineRule="auto"/>
        <w:jc w:val="both"/>
        <w:rPr>
          <w:rFonts w:ascii="Calibri" w:hAnsi="Calibri" w:cs="Calibri"/>
          <w:color w:val="000000"/>
          <w:sz w:val="21"/>
          <w:szCs w:val="21"/>
        </w:rPr>
      </w:pPr>
      <w:r w:rsidRPr="002333DF">
        <w:rPr>
          <w:rFonts w:ascii="Calibri" w:hAnsi="Calibri" w:cs="Calibri"/>
          <w:color w:val="000000"/>
          <w:sz w:val="21"/>
          <w:szCs w:val="21"/>
        </w:rPr>
        <w:t>Mikroskopijos įranga biologijos ir chemijos laboratorijoms“ techninės sąlygos:</w:t>
      </w:r>
    </w:p>
    <w:tbl>
      <w:tblPr>
        <w:tblStyle w:val="TableGrid"/>
        <w:tblW w:w="0" w:type="auto"/>
        <w:tblLook w:val="04A0" w:firstRow="1" w:lastRow="0" w:firstColumn="1" w:lastColumn="0" w:noHBand="0" w:noVBand="1"/>
      </w:tblPr>
      <w:tblGrid>
        <w:gridCol w:w="704"/>
        <w:gridCol w:w="1985"/>
        <w:gridCol w:w="4536"/>
        <w:gridCol w:w="850"/>
        <w:gridCol w:w="1553"/>
      </w:tblGrid>
      <w:tr w:rsidR="006C2187" w14:paraId="748687DF" w14:textId="77777777" w:rsidTr="006C2187">
        <w:tc>
          <w:tcPr>
            <w:tcW w:w="704" w:type="dxa"/>
            <w:shd w:val="clear" w:color="auto" w:fill="D9E2F3" w:themeFill="accent1" w:themeFillTint="33"/>
            <w:vAlign w:val="center"/>
          </w:tcPr>
          <w:p w14:paraId="159C889B" w14:textId="77777777" w:rsidR="006C2187" w:rsidRPr="003D62C6" w:rsidRDefault="006C2187" w:rsidP="006C2187">
            <w:pPr>
              <w:jc w:val="center"/>
              <w:rPr>
                <w:rFonts w:ascii="Calibri" w:hAnsi="Calibri" w:cs="Calibri"/>
                <w:b/>
                <w:bCs/>
                <w:sz w:val="21"/>
                <w:szCs w:val="21"/>
              </w:rPr>
            </w:pPr>
            <w:r w:rsidRPr="003D62C6">
              <w:rPr>
                <w:rFonts w:ascii="Calibri" w:hAnsi="Calibri" w:cs="Calibri"/>
                <w:b/>
                <w:bCs/>
                <w:sz w:val="21"/>
                <w:szCs w:val="21"/>
              </w:rPr>
              <w:t>Eil.</w:t>
            </w:r>
          </w:p>
          <w:p w14:paraId="0C334CA0" w14:textId="31316811" w:rsidR="006C2187" w:rsidRDefault="006C2187" w:rsidP="006C2187">
            <w:pPr>
              <w:jc w:val="center"/>
              <w:rPr>
                <w:rFonts w:ascii="Calibri" w:hAnsi="Calibri" w:cs="Calibri"/>
                <w:color w:val="000000"/>
                <w:sz w:val="21"/>
                <w:szCs w:val="21"/>
              </w:rPr>
            </w:pPr>
            <w:r w:rsidRPr="003D62C6">
              <w:rPr>
                <w:rFonts w:ascii="Calibri" w:hAnsi="Calibri" w:cs="Calibri"/>
                <w:b/>
                <w:bCs/>
                <w:sz w:val="21"/>
                <w:szCs w:val="21"/>
              </w:rPr>
              <w:t>Nr.</w:t>
            </w:r>
          </w:p>
        </w:tc>
        <w:tc>
          <w:tcPr>
            <w:tcW w:w="1985" w:type="dxa"/>
            <w:shd w:val="clear" w:color="auto" w:fill="D9E2F3" w:themeFill="accent1" w:themeFillTint="33"/>
            <w:vAlign w:val="center"/>
          </w:tcPr>
          <w:p w14:paraId="270F4362" w14:textId="4F723223" w:rsidR="006C2187" w:rsidRDefault="006C2187" w:rsidP="006C2187">
            <w:pPr>
              <w:jc w:val="center"/>
              <w:rPr>
                <w:rFonts w:ascii="Calibri" w:hAnsi="Calibri" w:cs="Calibri"/>
                <w:color w:val="000000"/>
                <w:sz w:val="21"/>
                <w:szCs w:val="21"/>
              </w:rPr>
            </w:pPr>
            <w:r w:rsidRPr="003D62C6">
              <w:rPr>
                <w:rFonts w:ascii="Calibri" w:hAnsi="Calibri" w:cs="Calibri"/>
                <w:b/>
                <w:bCs/>
                <w:sz w:val="21"/>
                <w:szCs w:val="21"/>
              </w:rPr>
              <w:t>Pavadinimas</w:t>
            </w:r>
          </w:p>
        </w:tc>
        <w:tc>
          <w:tcPr>
            <w:tcW w:w="4536" w:type="dxa"/>
            <w:shd w:val="clear" w:color="auto" w:fill="D9E2F3" w:themeFill="accent1" w:themeFillTint="33"/>
            <w:vAlign w:val="center"/>
          </w:tcPr>
          <w:p w14:paraId="0F98D55B" w14:textId="6AFA3A02" w:rsidR="006C2187" w:rsidRDefault="006C2187" w:rsidP="006C2187">
            <w:pPr>
              <w:jc w:val="center"/>
              <w:rPr>
                <w:rFonts w:ascii="Calibri" w:hAnsi="Calibri" w:cs="Calibri"/>
                <w:color w:val="000000"/>
                <w:sz w:val="21"/>
                <w:szCs w:val="21"/>
              </w:rPr>
            </w:pPr>
            <w:r w:rsidRPr="003D62C6">
              <w:rPr>
                <w:rFonts w:ascii="Calibri" w:hAnsi="Calibri" w:cs="Calibri"/>
                <w:b/>
                <w:bCs/>
                <w:sz w:val="21"/>
                <w:szCs w:val="21"/>
              </w:rPr>
              <w:t>Techninė specifikacija</w:t>
            </w:r>
          </w:p>
        </w:tc>
        <w:tc>
          <w:tcPr>
            <w:tcW w:w="850" w:type="dxa"/>
            <w:shd w:val="clear" w:color="auto" w:fill="D9E2F3" w:themeFill="accent1" w:themeFillTint="33"/>
            <w:vAlign w:val="center"/>
          </w:tcPr>
          <w:p w14:paraId="753DB3DC" w14:textId="1C906201" w:rsidR="006C2187" w:rsidRDefault="006C2187" w:rsidP="006C2187">
            <w:pPr>
              <w:jc w:val="center"/>
              <w:rPr>
                <w:rFonts w:ascii="Calibri" w:hAnsi="Calibri" w:cs="Calibri"/>
                <w:color w:val="000000"/>
                <w:sz w:val="21"/>
                <w:szCs w:val="21"/>
              </w:rPr>
            </w:pPr>
            <w:r w:rsidRPr="003D62C6">
              <w:rPr>
                <w:rFonts w:ascii="Calibri" w:hAnsi="Calibri" w:cs="Calibri"/>
                <w:b/>
                <w:bCs/>
                <w:sz w:val="21"/>
                <w:szCs w:val="21"/>
              </w:rPr>
              <w:t>Kiekis</w:t>
            </w:r>
          </w:p>
        </w:tc>
        <w:tc>
          <w:tcPr>
            <w:tcW w:w="1553" w:type="dxa"/>
            <w:shd w:val="clear" w:color="auto" w:fill="D9E2F3" w:themeFill="accent1" w:themeFillTint="33"/>
            <w:vAlign w:val="center"/>
          </w:tcPr>
          <w:p w14:paraId="5B29FAC7" w14:textId="6A0C7CD4" w:rsidR="006C2187" w:rsidRDefault="006C2187" w:rsidP="006C2187">
            <w:pPr>
              <w:jc w:val="center"/>
              <w:rPr>
                <w:rFonts w:ascii="Calibri" w:hAnsi="Calibri" w:cs="Calibri"/>
                <w:color w:val="000000"/>
                <w:sz w:val="21"/>
                <w:szCs w:val="21"/>
              </w:rPr>
            </w:pPr>
            <w:r w:rsidRPr="0081747A">
              <w:rPr>
                <w:rFonts w:ascii="Calibri" w:eastAsia="Times New Roman" w:hAnsi="Calibri" w:cs="Calibri"/>
                <w:b/>
                <w:bCs/>
                <w:sz w:val="21"/>
                <w:szCs w:val="21"/>
                <w:lang w:eastAsia="lt-LT"/>
              </w:rPr>
              <w:t>STEAM centro (-ų) kodas (-ai) ir jam skirti kiekiai (vnt.)*</w:t>
            </w:r>
            <w:r>
              <w:rPr>
                <w:rFonts w:ascii="Calibri" w:eastAsia="Times New Roman" w:hAnsi="Calibri" w:cs="Calibri"/>
                <w:b/>
                <w:bCs/>
                <w:sz w:val="21"/>
                <w:szCs w:val="21"/>
                <w:lang w:eastAsia="lt-LT"/>
              </w:rPr>
              <w:t>*</w:t>
            </w:r>
          </w:p>
        </w:tc>
      </w:tr>
      <w:tr w:rsidR="006C2187" w14:paraId="73A48DA4" w14:textId="77777777" w:rsidTr="003672C4">
        <w:tc>
          <w:tcPr>
            <w:tcW w:w="704" w:type="dxa"/>
            <w:vAlign w:val="center"/>
          </w:tcPr>
          <w:p w14:paraId="68175F35" w14:textId="2CFD74FC" w:rsidR="006C2187" w:rsidRDefault="006C2187" w:rsidP="006C2187">
            <w:pPr>
              <w:jc w:val="center"/>
              <w:rPr>
                <w:rFonts w:ascii="Calibri" w:hAnsi="Calibri" w:cs="Calibri"/>
                <w:color w:val="000000"/>
                <w:sz w:val="21"/>
                <w:szCs w:val="21"/>
              </w:rPr>
            </w:pPr>
            <w:r w:rsidRPr="003D62C6">
              <w:rPr>
                <w:rFonts w:ascii="Calibri" w:hAnsi="Calibri" w:cs="Calibri"/>
                <w:sz w:val="21"/>
                <w:szCs w:val="21"/>
              </w:rPr>
              <w:t>1</w:t>
            </w:r>
          </w:p>
        </w:tc>
        <w:tc>
          <w:tcPr>
            <w:tcW w:w="1985" w:type="dxa"/>
            <w:vAlign w:val="center"/>
          </w:tcPr>
          <w:p w14:paraId="63AC755A" w14:textId="127DAA9C" w:rsidR="006C2187" w:rsidRDefault="006C2187" w:rsidP="006C2187">
            <w:pPr>
              <w:jc w:val="center"/>
              <w:rPr>
                <w:rFonts w:ascii="Calibri" w:hAnsi="Calibri" w:cs="Calibri"/>
                <w:color w:val="000000"/>
                <w:sz w:val="21"/>
                <w:szCs w:val="21"/>
              </w:rPr>
            </w:pPr>
            <w:r>
              <w:rPr>
                <w:rFonts w:ascii="Calibri" w:hAnsi="Calibri" w:cs="Calibri"/>
                <w:color w:val="000000"/>
                <w:sz w:val="21"/>
                <w:szCs w:val="21"/>
              </w:rPr>
              <w:t>Integruota mikroskopų klasė</w:t>
            </w:r>
          </w:p>
        </w:tc>
        <w:tc>
          <w:tcPr>
            <w:tcW w:w="4536" w:type="dxa"/>
            <w:vAlign w:val="center"/>
          </w:tcPr>
          <w:p w14:paraId="7A06EBF3" w14:textId="77777777" w:rsidR="006C2187" w:rsidRDefault="006C2187" w:rsidP="006C2187">
            <w:pPr>
              <w:rPr>
                <w:rFonts w:ascii="Calibri" w:eastAsia="Times New Roman" w:hAnsi="Calibri" w:cs="Calibri"/>
                <w:sz w:val="21"/>
                <w:szCs w:val="21"/>
                <w:lang w:eastAsia="lt-LT"/>
              </w:rPr>
            </w:pPr>
            <w:r w:rsidRPr="00DE3651">
              <w:rPr>
                <w:rFonts w:ascii="Calibri" w:eastAsia="Times New Roman" w:hAnsi="Calibri" w:cs="Calibri"/>
                <w:sz w:val="21"/>
                <w:szCs w:val="21"/>
                <w:lang w:eastAsia="lt-LT"/>
              </w:rPr>
              <w:t>Mikroskopų klasę turi sudaryti mokytojo mikroskopas, ne mažiau kaip 8 mokinio mikroskopai, programinė įranga.</w:t>
            </w:r>
            <w:r w:rsidRPr="00DE3651">
              <w:rPr>
                <w:rFonts w:ascii="Calibri" w:eastAsia="Times New Roman" w:hAnsi="Calibri" w:cs="Calibri"/>
                <w:sz w:val="21"/>
                <w:szCs w:val="21"/>
                <w:lang w:eastAsia="lt-LT"/>
              </w:rPr>
              <w:br/>
              <w:t xml:space="preserve">1. </w:t>
            </w:r>
            <w:r w:rsidRPr="004543B1">
              <w:rPr>
                <w:rFonts w:ascii="Calibri" w:eastAsia="Times New Roman" w:hAnsi="Calibri" w:cs="Calibri"/>
                <w:b/>
                <w:bCs/>
                <w:sz w:val="21"/>
                <w:szCs w:val="21"/>
                <w:lang w:eastAsia="lt-LT"/>
              </w:rPr>
              <w:t>Mokytojo mikroskopas (1 vnt.)</w:t>
            </w:r>
            <w:r w:rsidRPr="00DE3651">
              <w:rPr>
                <w:rFonts w:ascii="Calibri" w:eastAsia="Times New Roman" w:hAnsi="Calibri" w:cs="Calibri"/>
                <w:sz w:val="21"/>
                <w:szCs w:val="21"/>
                <w:lang w:eastAsia="lt-LT"/>
              </w:rPr>
              <w:br/>
              <w:t>- Mikroskopas turi būti trinokuliarinis, du išvadai skirti okuliarams, vienas – siūlomai skaitmeninei kamerai.</w:t>
            </w:r>
            <w:r w:rsidRPr="00DE3651">
              <w:rPr>
                <w:rFonts w:ascii="Calibri" w:eastAsia="Times New Roman" w:hAnsi="Calibri" w:cs="Calibri"/>
                <w:sz w:val="21"/>
                <w:szCs w:val="21"/>
                <w:lang w:eastAsia="lt-LT"/>
              </w:rPr>
              <w:br/>
              <w:t>- Okuliarų pasvirimo kampas 30 - 35 laipsnių horizonto atžvilgiu, turi būti galima reguliuoti atstumą tarp okuliarų (pritaikyti okuliarus prie individualių stebėtojo poreikių).</w:t>
            </w:r>
            <w:r w:rsidRPr="00DE3651">
              <w:rPr>
                <w:rFonts w:ascii="Calibri" w:eastAsia="Times New Roman" w:hAnsi="Calibri" w:cs="Calibri"/>
                <w:sz w:val="21"/>
                <w:szCs w:val="21"/>
                <w:lang w:eastAsia="lt-LT"/>
              </w:rPr>
              <w:br/>
              <w:t xml:space="preserve">- Okuliarų didinimas turi būti 10 x; platus matymo </w:t>
            </w:r>
            <w:r w:rsidRPr="00DE3651">
              <w:rPr>
                <w:rFonts w:ascii="Calibri" w:eastAsia="Times New Roman" w:hAnsi="Calibri" w:cs="Calibri"/>
                <w:sz w:val="21"/>
                <w:szCs w:val="21"/>
                <w:lang w:eastAsia="lt-LT"/>
              </w:rPr>
              <w:lastRenderedPageBreak/>
              <w:t>laukas, kurio reikšmė ne mažesnė kaip 25 (FN 25), okuliaro vamzdžio skersmuo 30 mm.</w:t>
            </w:r>
            <w:r w:rsidRPr="00DE3651">
              <w:rPr>
                <w:rFonts w:ascii="Calibri" w:eastAsia="Times New Roman" w:hAnsi="Calibri" w:cs="Calibri"/>
                <w:sz w:val="21"/>
                <w:szCs w:val="21"/>
                <w:lang w:eastAsia="lt-LT"/>
              </w:rPr>
              <w:br/>
              <w:t xml:space="preserve">- Turi būti ne mažesnė kaip ± 3 okuliarų dioptrijų korekcija. </w:t>
            </w:r>
            <w:r w:rsidRPr="00DE3651">
              <w:rPr>
                <w:rFonts w:ascii="Calibri" w:eastAsia="Times New Roman" w:hAnsi="Calibri" w:cs="Calibri"/>
                <w:sz w:val="21"/>
                <w:szCs w:val="21"/>
                <w:lang w:eastAsia="lt-LT"/>
              </w:rPr>
              <w:br/>
              <w:t xml:space="preserve">- Mikroskopo stovas turi būti fiksuotas, pagamintas iš metalo lydinio. </w:t>
            </w:r>
            <w:r w:rsidRPr="00DE3651">
              <w:rPr>
                <w:rFonts w:ascii="Calibri" w:eastAsia="Times New Roman" w:hAnsi="Calibri" w:cs="Calibri"/>
                <w:sz w:val="21"/>
                <w:szCs w:val="21"/>
                <w:lang w:eastAsia="lt-LT"/>
              </w:rPr>
              <w:br/>
              <w:t>- Turi būti ne mažesnis kaip 5 objektyvų revolveris; ne mažiau kaip 5 plan achromatiniai objektyvai, kurių parametrai ne blogesni, kaip:</w:t>
            </w:r>
            <w:r w:rsidRPr="00DE3651">
              <w:rPr>
                <w:rFonts w:ascii="Calibri" w:eastAsia="Times New Roman" w:hAnsi="Calibri" w:cs="Calibri"/>
                <w:sz w:val="21"/>
                <w:szCs w:val="21"/>
                <w:lang w:eastAsia="lt-LT"/>
              </w:rPr>
              <w:br/>
              <w:t xml:space="preserve">    4x, apertūra (N.A.)  0,10;</w:t>
            </w:r>
            <w:r w:rsidRPr="00DE3651">
              <w:rPr>
                <w:rFonts w:ascii="Calibri" w:eastAsia="Times New Roman" w:hAnsi="Calibri" w:cs="Calibri"/>
                <w:sz w:val="21"/>
                <w:szCs w:val="21"/>
                <w:lang w:eastAsia="lt-LT"/>
              </w:rPr>
              <w:br/>
              <w:t xml:space="preserve">   10x, apertūra (N.A.) 0,25;</w:t>
            </w:r>
            <w:r w:rsidRPr="00DE3651">
              <w:rPr>
                <w:rFonts w:ascii="Calibri" w:eastAsia="Times New Roman" w:hAnsi="Calibri" w:cs="Calibri"/>
                <w:sz w:val="21"/>
                <w:szCs w:val="21"/>
                <w:lang w:eastAsia="lt-LT"/>
              </w:rPr>
              <w:br/>
              <w:t xml:space="preserve">   20x, apertūra (N.A) 0,4;</w:t>
            </w:r>
            <w:r w:rsidRPr="00DE3651">
              <w:rPr>
                <w:rFonts w:ascii="Calibri" w:eastAsia="Times New Roman" w:hAnsi="Calibri" w:cs="Calibri"/>
                <w:sz w:val="21"/>
                <w:szCs w:val="21"/>
                <w:lang w:eastAsia="lt-LT"/>
              </w:rPr>
              <w:br/>
              <w:t xml:space="preserve">   40x, apertūra (N.A.) 0,65; turi būti apsauga nuo objekto sulaužymo;</w:t>
            </w:r>
            <w:r w:rsidRPr="00DE3651">
              <w:rPr>
                <w:rFonts w:ascii="Calibri" w:eastAsia="Times New Roman" w:hAnsi="Calibri" w:cs="Calibri"/>
                <w:sz w:val="21"/>
                <w:szCs w:val="21"/>
                <w:lang w:eastAsia="lt-LT"/>
              </w:rPr>
              <w:br/>
              <w:t xml:space="preserve"> 100x, apertūra (N.A.) 1,25; imersinis, turi būti apsauga nuo objekto sulaužymo. </w:t>
            </w:r>
            <w:r w:rsidRPr="00DE3651">
              <w:rPr>
                <w:rFonts w:ascii="Calibri" w:eastAsia="Times New Roman" w:hAnsi="Calibri" w:cs="Calibri"/>
                <w:sz w:val="21"/>
                <w:szCs w:val="21"/>
                <w:lang w:eastAsia="lt-LT"/>
              </w:rPr>
              <w:br/>
              <w:t>- Optinė sistema turi būti suderinta begalybei.</w:t>
            </w:r>
            <w:r w:rsidRPr="00DE3651">
              <w:rPr>
                <w:rFonts w:ascii="Calibri" w:eastAsia="Times New Roman"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tikslaus fokusavimo reguliavimo padalos vertė ne blogesnė kaip 1 µm; grubaus fokusavimo rankenos įveržimo reguliavimo žiedas.</w:t>
            </w:r>
            <w:r w:rsidRPr="00DE3651">
              <w:rPr>
                <w:rFonts w:ascii="Calibri" w:eastAsia="Times New Roman" w:hAnsi="Calibri" w:cs="Calibri"/>
                <w:sz w:val="21"/>
                <w:szCs w:val="21"/>
                <w:lang w:eastAsia="lt-LT"/>
              </w:rPr>
              <w:br/>
              <w:t xml:space="preserve">- Dviejų plokščių objektinis stalelis, valdomas X ir Y kryptimis; ne mažesnė kaip 70 x 30 mm dydžio stalelio eiga; stiklelio laikiklis/laikikliai turi būti metalinis. </w:t>
            </w:r>
            <w:r w:rsidRPr="00DE3651">
              <w:rPr>
                <w:rFonts w:ascii="Calibri" w:eastAsia="Times New Roman" w:hAnsi="Calibri" w:cs="Calibri"/>
                <w:sz w:val="21"/>
                <w:szCs w:val="21"/>
                <w:lang w:eastAsia="lt-LT"/>
              </w:rPr>
              <w:br/>
              <w:t>- Kondensorius turi būti Abbe (ar lygiavertis) arba achromatinis, su raineline diafragma; stiklas; reguliuojamo aukščio su keičiama padėtimi (XYZ),  apertūra ne blogesnė kaip N.A.1.25.</w:t>
            </w:r>
            <w:r w:rsidRPr="00DE3651">
              <w:rPr>
                <w:rFonts w:ascii="Calibri" w:eastAsia="Times New Roman" w:hAnsi="Calibri" w:cs="Calibri"/>
                <w:sz w:val="21"/>
                <w:szCs w:val="21"/>
                <w:lang w:eastAsia="lt-LT"/>
              </w:rPr>
              <w:br/>
              <w:t xml:space="preserve">- Turi  būti sužymėtos apertūros diafragmos padėtys pagal objektyvus. </w:t>
            </w:r>
            <w:r w:rsidRPr="00DE3651">
              <w:rPr>
                <w:rFonts w:ascii="Calibri" w:eastAsia="Times New Roman" w:hAnsi="Calibri" w:cs="Calibri"/>
                <w:sz w:val="21"/>
                <w:szCs w:val="21"/>
                <w:lang w:eastAsia="lt-LT"/>
              </w:rPr>
              <w:br/>
              <w:t xml:space="preserve"> - Turi būti LED mikroskopuojamų objektų pašvietėjas, kurio galia ne mažesnė kaip 3 W; matricinis lęšis tolygiam lauko apšvietimui arba kitas techninis sprendimas, suteikiantis analogišką apšvietimo efektą (nurodyti koks). </w:t>
            </w:r>
            <w:r w:rsidRPr="00DE3651">
              <w:rPr>
                <w:rFonts w:ascii="Calibri" w:eastAsia="Times New Roman" w:hAnsi="Calibri" w:cs="Calibri"/>
                <w:sz w:val="21"/>
                <w:szCs w:val="21"/>
                <w:lang w:eastAsia="lt-LT"/>
              </w:rPr>
              <w:br/>
              <w:t xml:space="preserve">LED skleidžiamas spektras turi būti artimas dienos šviesos spektrui. </w:t>
            </w:r>
            <w:r w:rsidRPr="00DE3651">
              <w:rPr>
                <w:rFonts w:ascii="Calibri" w:eastAsia="Times New Roman" w:hAnsi="Calibri" w:cs="Calibri"/>
                <w:sz w:val="21"/>
                <w:szCs w:val="21"/>
                <w:lang w:eastAsia="lt-LT"/>
              </w:rPr>
              <w:br/>
              <w:t xml:space="preserve">- Mikroskopo apšvietimo intensyvumas turi būti reguliuojamas rankenėle. </w:t>
            </w:r>
            <w:r w:rsidRPr="00DE3651">
              <w:rPr>
                <w:rFonts w:ascii="Calibri" w:eastAsia="Times New Roman" w:hAnsi="Calibri" w:cs="Calibri"/>
                <w:sz w:val="21"/>
                <w:szCs w:val="21"/>
                <w:lang w:eastAsia="lt-LT"/>
              </w:rPr>
              <w:br/>
              <w:t>- Mikroskopo galvos viršutinėje dalyje turi būti stabiliai tvirtinama mikroskopo kamera.</w:t>
            </w:r>
            <w:r w:rsidRPr="00DE3651">
              <w:rPr>
                <w:rFonts w:ascii="Calibri" w:eastAsia="Times New Roman" w:hAnsi="Calibri" w:cs="Calibri"/>
                <w:sz w:val="21"/>
                <w:szCs w:val="21"/>
                <w:lang w:eastAsia="lt-LT"/>
              </w:rPr>
              <w:br/>
              <w:t>- Kamera turi būti skaitmeninė HD, ne mažiau kaip 16 MP raiškos.</w:t>
            </w:r>
            <w:r w:rsidRPr="00DE3651">
              <w:rPr>
                <w:rFonts w:ascii="Calibri" w:eastAsia="Times New Roman" w:hAnsi="Calibri" w:cs="Calibri"/>
                <w:sz w:val="21"/>
                <w:szCs w:val="21"/>
                <w:lang w:eastAsia="lt-LT"/>
              </w:rPr>
              <w:br/>
              <w:t>- Kamera stebimus vaizdas turi fiksuoti statiniu ar laikinu režimu (nuotrauka) ir dinamišku režimu (vaizdo įrašas).</w:t>
            </w:r>
            <w:r w:rsidRPr="00DE3651">
              <w:rPr>
                <w:rFonts w:ascii="Calibri" w:eastAsia="Times New Roman" w:hAnsi="Calibri" w:cs="Calibri"/>
                <w:sz w:val="21"/>
                <w:szCs w:val="21"/>
                <w:lang w:eastAsia="lt-LT"/>
              </w:rPr>
              <w:br/>
              <w:t xml:space="preserve">- Turi būti reikiami įrenginiai, jungtys, kad stebimi vaizdai realiuoju laiku būtų perduodami į vartotojo turimą kompiuterį, turi būti suderinama Windows OS.  </w:t>
            </w:r>
            <w:r w:rsidRPr="00DE3651">
              <w:rPr>
                <w:rFonts w:ascii="Calibri" w:eastAsia="Times New Roman" w:hAnsi="Calibri" w:cs="Calibri"/>
                <w:sz w:val="21"/>
                <w:szCs w:val="21"/>
                <w:lang w:eastAsia="lt-LT"/>
              </w:rPr>
              <w:br/>
              <w:t xml:space="preserve">- Turi būti pateikta programinė įranga skirta vaizdų įrašymui, saugojimui ir gautų vaizdų </w:t>
            </w:r>
            <w:r w:rsidRPr="00DE3651">
              <w:rPr>
                <w:rFonts w:ascii="Calibri" w:eastAsia="Times New Roman" w:hAnsi="Calibri" w:cs="Calibri"/>
                <w:sz w:val="21"/>
                <w:szCs w:val="21"/>
                <w:lang w:eastAsia="lt-LT"/>
              </w:rPr>
              <w:lastRenderedPageBreak/>
              <w:t xml:space="preserve">geometriniams matavimams. </w:t>
            </w:r>
            <w:r w:rsidRPr="00DE3651">
              <w:rPr>
                <w:rFonts w:ascii="Calibri" w:eastAsia="Times New Roman" w:hAnsi="Calibri" w:cs="Calibri"/>
                <w:sz w:val="21"/>
                <w:szCs w:val="21"/>
                <w:lang w:eastAsia="lt-LT"/>
              </w:rPr>
              <w:br/>
            </w:r>
            <w:r w:rsidRPr="004543B1">
              <w:rPr>
                <w:rFonts w:ascii="Calibri" w:eastAsia="Times New Roman" w:hAnsi="Calibri" w:cs="Calibri"/>
                <w:b/>
                <w:bCs/>
                <w:sz w:val="21"/>
                <w:szCs w:val="21"/>
                <w:lang w:eastAsia="lt-LT"/>
              </w:rPr>
              <w:t>2. Mokinio mikroskopas (8 vnt.)</w:t>
            </w:r>
            <w:r w:rsidRPr="00DE3651">
              <w:rPr>
                <w:rFonts w:ascii="Calibri" w:eastAsia="Times New Roman" w:hAnsi="Calibri" w:cs="Calibri"/>
                <w:sz w:val="21"/>
                <w:szCs w:val="21"/>
                <w:lang w:eastAsia="lt-LT"/>
              </w:rPr>
              <w:br/>
              <w:t>- Mikroskopas turi būti trinokuliarinis, du išvadai skirti okuliarams, vienas – siūlomam skaitmeniniam ekranui.</w:t>
            </w:r>
            <w:r w:rsidRPr="00DE3651">
              <w:rPr>
                <w:rFonts w:ascii="Calibri" w:eastAsia="Times New Roman" w:hAnsi="Calibri" w:cs="Calibri"/>
                <w:sz w:val="21"/>
                <w:szCs w:val="21"/>
                <w:lang w:eastAsia="lt-LT"/>
              </w:rPr>
              <w:br/>
              <w:t xml:space="preserve">- Okuliarų pasvirimo kampas 30 - 35 laipsnių horizonto atžvilgiu, turi būti galima reguliuoti atstumą tarp okuliarų (pritaikyti okuliarus prie individualių stebėtojo poreikių); galva turi būti 360° pasukama. </w:t>
            </w:r>
            <w:r w:rsidRPr="00DE3651">
              <w:rPr>
                <w:rFonts w:ascii="Calibri" w:eastAsia="Times New Roman" w:hAnsi="Calibri" w:cs="Calibri"/>
                <w:sz w:val="21"/>
                <w:szCs w:val="21"/>
                <w:lang w:eastAsia="lt-LT"/>
              </w:rPr>
              <w:br/>
              <w:t>- Okuliarų didinimas turi būti 10 x; platus matymo laukas, kurio reikšmė ne mažesnė kaip 20 (FN 20), okuliaro vamzdžio skersmuo 30 mm.</w:t>
            </w:r>
            <w:r w:rsidRPr="00DE3651">
              <w:rPr>
                <w:rFonts w:ascii="Calibri" w:eastAsia="Times New Roman" w:hAnsi="Calibri" w:cs="Calibri"/>
                <w:sz w:val="21"/>
                <w:szCs w:val="21"/>
                <w:lang w:eastAsia="lt-LT"/>
              </w:rPr>
              <w:br/>
              <w:t xml:space="preserve">- Turi būti ne mažesnė kaip ± 3 okuliarų dioptrijų korekcija. </w:t>
            </w:r>
            <w:r w:rsidRPr="00DE3651">
              <w:rPr>
                <w:rFonts w:ascii="Calibri" w:eastAsia="Times New Roman" w:hAnsi="Calibri" w:cs="Calibri"/>
                <w:sz w:val="21"/>
                <w:szCs w:val="21"/>
                <w:lang w:eastAsia="lt-LT"/>
              </w:rPr>
              <w:br/>
              <w:t xml:space="preserve">- Mikroskopo stovas turi būti fiksuotas, pagamintas iš metalo lydinio. </w:t>
            </w:r>
            <w:r w:rsidRPr="00DE3651">
              <w:rPr>
                <w:rFonts w:ascii="Calibri" w:eastAsia="Times New Roman" w:hAnsi="Calibri" w:cs="Calibri"/>
                <w:sz w:val="21"/>
                <w:szCs w:val="21"/>
                <w:lang w:eastAsia="lt-LT"/>
              </w:rPr>
              <w:br/>
              <w:t>- Turi būti ne mažesnis kaip 4 objektyvų revolveris; ne mažiau kaip 4 plan achromatiniai objektyvai, kurių parametrai ne blogesni, kaip:</w:t>
            </w:r>
            <w:r w:rsidRPr="00DE3651">
              <w:rPr>
                <w:rFonts w:ascii="Calibri" w:eastAsia="Times New Roman" w:hAnsi="Calibri" w:cs="Calibri"/>
                <w:sz w:val="21"/>
                <w:szCs w:val="21"/>
                <w:lang w:eastAsia="lt-LT"/>
              </w:rPr>
              <w:br/>
              <w:t xml:space="preserve">    4x, apertūra (N.A.)  0,10;</w:t>
            </w:r>
            <w:r w:rsidRPr="00DE3651">
              <w:rPr>
                <w:rFonts w:ascii="Calibri" w:eastAsia="Times New Roman" w:hAnsi="Calibri" w:cs="Calibri"/>
                <w:sz w:val="21"/>
                <w:szCs w:val="21"/>
                <w:lang w:eastAsia="lt-LT"/>
              </w:rPr>
              <w:br/>
              <w:t xml:space="preserve">   10x, apertūra (N.A.) 0,25;</w:t>
            </w:r>
            <w:r w:rsidRPr="00DE3651">
              <w:rPr>
                <w:rFonts w:ascii="Calibri" w:eastAsia="Times New Roman" w:hAnsi="Calibri" w:cs="Calibri"/>
                <w:sz w:val="21"/>
                <w:szCs w:val="21"/>
                <w:lang w:eastAsia="lt-LT"/>
              </w:rPr>
              <w:br/>
              <w:t xml:space="preserve">   40x, apertūra (N.A.) 0,65; turi būti apsauga nuo objekto sulaužymo;</w:t>
            </w:r>
            <w:r w:rsidRPr="00DE3651">
              <w:rPr>
                <w:rFonts w:ascii="Calibri" w:eastAsia="Times New Roman" w:hAnsi="Calibri" w:cs="Calibri"/>
                <w:sz w:val="21"/>
                <w:szCs w:val="21"/>
                <w:lang w:eastAsia="lt-LT"/>
              </w:rPr>
              <w:br/>
              <w:t xml:space="preserve"> 100x, apertūra (N.A.) 1,25; imersinis, turi būti apsauga nuo objekto sulaužymo. </w:t>
            </w:r>
            <w:r w:rsidRPr="00DE3651">
              <w:rPr>
                <w:rFonts w:ascii="Calibri" w:eastAsia="Times New Roman" w:hAnsi="Calibri" w:cs="Calibri"/>
                <w:sz w:val="21"/>
                <w:szCs w:val="21"/>
                <w:lang w:eastAsia="lt-LT"/>
              </w:rPr>
              <w:br/>
              <w:t>- Optinė sistema turi būti suderinta begalybei.</w:t>
            </w:r>
            <w:r w:rsidRPr="00DE3651">
              <w:rPr>
                <w:rFonts w:ascii="Calibri" w:eastAsia="Times New Roman"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tikslaus fokusavimo reguliavimo padalos vertė ne blogesnė kaip 2 µm; grubaus fokusavimo rankenos įveržimo reguliavimo žiedas.</w:t>
            </w:r>
            <w:r w:rsidRPr="00DE3651">
              <w:rPr>
                <w:rFonts w:ascii="Calibri" w:eastAsia="Times New Roman" w:hAnsi="Calibri" w:cs="Calibri"/>
                <w:sz w:val="21"/>
                <w:szCs w:val="21"/>
                <w:lang w:eastAsia="lt-LT"/>
              </w:rPr>
              <w:br/>
              <w:t xml:space="preserve">- Dviejų plokščių objektinis stalelis, valdomas X ir Y kryptimis; ne mažesnė kaip 70 x 50 mm dydžio stalelio eiga; stiklelio laikiklis/laikikliai turi būti metalinis. </w:t>
            </w:r>
            <w:r w:rsidRPr="00DE3651">
              <w:rPr>
                <w:rFonts w:ascii="Calibri" w:eastAsia="Times New Roman" w:hAnsi="Calibri" w:cs="Calibri"/>
                <w:sz w:val="21"/>
                <w:szCs w:val="21"/>
                <w:lang w:eastAsia="lt-LT"/>
              </w:rPr>
              <w:br/>
              <w:t>- Kondensorius turi būti Abbe (ar lygiavertis) arba achromatinis, su raineline diafragma; stiklas; reguliuojamo aukščio su keičiama padėtimi (XYZ),  apertūra N.A. 1,25.</w:t>
            </w:r>
            <w:r w:rsidRPr="00DE3651">
              <w:rPr>
                <w:rFonts w:ascii="Calibri" w:eastAsia="Times New Roman" w:hAnsi="Calibri" w:cs="Calibri"/>
                <w:sz w:val="21"/>
                <w:szCs w:val="21"/>
                <w:lang w:eastAsia="lt-LT"/>
              </w:rPr>
              <w:br/>
              <w:t xml:space="preserve">- Turi būti sužymėtos apertūros diafragmos padėtys pagal objektyvus. </w:t>
            </w:r>
            <w:r w:rsidRPr="00DE3651">
              <w:rPr>
                <w:rFonts w:ascii="Calibri" w:eastAsia="Times New Roman" w:hAnsi="Calibri" w:cs="Calibri"/>
                <w:sz w:val="21"/>
                <w:szCs w:val="21"/>
                <w:lang w:eastAsia="lt-LT"/>
              </w:rPr>
              <w:br/>
              <w:t xml:space="preserve"> - Turi būti LED mikroskopuojamų objektų pašvietėjas, kurio galia ne mažesnė kaip 3 W; matricinis lęšis tolygiam lauko apšvietimui arba kitas techninis sprendimas, suteikiantis analogišką apšvietimo efektą (nurodyti koks).</w:t>
            </w:r>
            <w:r w:rsidRPr="00DE3651">
              <w:rPr>
                <w:rFonts w:ascii="Calibri" w:eastAsia="Times New Roman" w:hAnsi="Calibri" w:cs="Calibri"/>
                <w:sz w:val="21"/>
                <w:szCs w:val="21"/>
                <w:lang w:eastAsia="lt-LT"/>
              </w:rPr>
              <w:br/>
              <w:t xml:space="preserve">LED skleidžiamas spektras turi būti artimas dienos šviesos spektrui. </w:t>
            </w:r>
            <w:r w:rsidRPr="00DE3651">
              <w:rPr>
                <w:rFonts w:ascii="Calibri" w:eastAsia="Times New Roman" w:hAnsi="Calibri" w:cs="Calibri"/>
                <w:sz w:val="21"/>
                <w:szCs w:val="21"/>
                <w:lang w:eastAsia="lt-LT"/>
              </w:rPr>
              <w:br/>
              <w:t xml:space="preserve">- Mikroskopo apšvietimo intensyvumas turi būti reguliuojamas rankenėle. </w:t>
            </w:r>
            <w:r w:rsidRPr="00DE3651">
              <w:rPr>
                <w:rFonts w:ascii="Calibri" w:eastAsia="Times New Roman" w:hAnsi="Calibri" w:cs="Calibri"/>
                <w:sz w:val="21"/>
                <w:szCs w:val="21"/>
                <w:lang w:eastAsia="lt-LT"/>
              </w:rPr>
              <w:br/>
              <w:t>- Mikroskopo galvos viršutinėje dalyje turi būti stabiliai tvirtinamas skaitmeninis ekranas su kameros funkcija.</w:t>
            </w:r>
            <w:r w:rsidRPr="00DE3651">
              <w:rPr>
                <w:rFonts w:ascii="Calibri" w:eastAsia="Times New Roman" w:hAnsi="Calibri" w:cs="Calibri"/>
                <w:sz w:val="21"/>
                <w:szCs w:val="21"/>
                <w:lang w:eastAsia="lt-LT"/>
              </w:rPr>
              <w:br/>
            </w:r>
            <w:r w:rsidRPr="00DE3651">
              <w:rPr>
                <w:rFonts w:ascii="Calibri" w:eastAsia="Times New Roman" w:hAnsi="Calibri" w:cs="Calibri"/>
                <w:sz w:val="21"/>
                <w:szCs w:val="21"/>
                <w:lang w:eastAsia="lt-LT"/>
              </w:rPr>
              <w:lastRenderedPageBreak/>
              <w:t>- Ekranas prie mikroskopo turi būti tvirtinama C jungtimi.</w:t>
            </w:r>
            <w:r w:rsidRPr="00DE3651">
              <w:rPr>
                <w:rFonts w:ascii="Calibri" w:eastAsia="Times New Roman" w:hAnsi="Calibri" w:cs="Calibri"/>
                <w:sz w:val="21"/>
                <w:szCs w:val="21"/>
                <w:lang w:eastAsia="lt-LT"/>
              </w:rPr>
              <w:br/>
              <w:t>- Kamera turi būti skaitmeninė HD, ne mažiau kaip 5 MP raiškos.</w:t>
            </w:r>
            <w:r w:rsidRPr="00DE3651">
              <w:rPr>
                <w:rFonts w:ascii="Calibri" w:eastAsia="Times New Roman" w:hAnsi="Calibri" w:cs="Calibri"/>
                <w:sz w:val="21"/>
                <w:szCs w:val="21"/>
                <w:lang w:eastAsia="lt-LT"/>
              </w:rPr>
              <w:br/>
              <w:t>- Kameros stebimi vaizdai turi būti perduodami į ekraną.</w:t>
            </w:r>
            <w:r w:rsidRPr="00DE3651">
              <w:rPr>
                <w:rFonts w:ascii="Calibri" w:eastAsia="Times New Roman" w:hAnsi="Calibri" w:cs="Calibri"/>
                <w:sz w:val="21"/>
                <w:szCs w:val="21"/>
                <w:lang w:eastAsia="lt-LT"/>
              </w:rPr>
              <w:br/>
              <w:t xml:space="preserve">- Ekranas turi būti skaitmeninis ne mažesnis kaip 29 cm skersmens, skiriamoji geba ne mažiau kaip 2,0 mln. pikselių. </w:t>
            </w:r>
            <w:r w:rsidRPr="00DE3651">
              <w:rPr>
                <w:rFonts w:ascii="Calibri" w:eastAsia="Times New Roman" w:hAnsi="Calibri" w:cs="Calibri"/>
                <w:sz w:val="21"/>
                <w:szCs w:val="21"/>
                <w:lang w:eastAsia="lt-LT"/>
              </w:rPr>
              <w:br/>
              <w:t>-  Turi būti integruota ne mažesnė kaip 16 GB atmintis nuotraukų, vaizdo įrašų talpinimui.</w:t>
            </w:r>
            <w:r w:rsidRPr="00DE3651">
              <w:rPr>
                <w:rFonts w:ascii="Calibri" w:eastAsia="Times New Roman" w:hAnsi="Calibri" w:cs="Calibri"/>
                <w:sz w:val="21"/>
                <w:szCs w:val="21"/>
                <w:lang w:eastAsia="lt-LT"/>
              </w:rPr>
              <w:br/>
              <w:t>- Ekrane turi būti galima reguliuoti vaizdų ryškumą, kontrastą, sodrumą, baltos spalvos balansą, koreguoti vaizdus, juos apverti.</w:t>
            </w:r>
            <w:r w:rsidRPr="00DE3651">
              <w:rPr>
                <w:rFonts w:ascii="Calibri" w:eastAsia="Times New Roman" w:hAnsi="Calibri" w:cs="Calibri"/>
                <w:sz w:val="21"/>
                <w:szCs w:val="21"/>
                <w:lang w:eastAsia="lt-LT"/>
              </w:rPr>
              <w:br/>
              <w:t xml:space="preserve">- Turi būti galima įrašyti vaizdus ir vaizdų įrašus, peržiūrėti juos, tvarkyti aplankalus, medijas išsaugoti laikmenose.  </w:t>
            </w:r>
            <w:r w:rsidRPr="00DE3651">
              <w:rPr>
                <w:rFonts w:ascii="Calibri" w:eastAsia="Times New Roman" w:hAnsi="Calibri" w:cs="Calibri"/>
                <w:sz w:val="21"/>
                <w:szCs w:val="21"/>
                <w:lang w:eastAsia="lt-LT"/>
              </w:rPr>
              <w:br/>
              <w:t>- Ekraną turi būti galima valdyti prisilietimu, kompiuterine pele ar klaviatūra.</w:t>
            </w:r>
            <w:r w:rsidRPr="00DE3651">
              <w:rPr>
                <w:rFonts w:ascii="Calibri" w:eastAsia="Times New Roman" w:hAnsi="Calibri" w:cs="Calibri"/>
                <w:sz w:val="21"/>
                <w:szCs w:val="21"/>
                <w:lang w:eastAsia="lt-LT"/>
              </w:rPr>
              <w:br/>
              <w:t>- Turi būti pateikta programinė įranga skirta vaizdų įrašymui ir gautų vaizdų geometriniams matavimams, su kuria būtų galima:</w:t>
            </w:r>
            <w:r w:rsidRPr="00DE3651">
              <w:rPr>
                <w:rFonts w:ascii="Calibri" w:eastAsia="Times New Roman" w:hAnsi="Calibri" w:cs="Calibri"/>
                <w:sz w:val="21"/>
                <w:szCs w:val="21"/>
                <w:lang w:eastAsia="lt-LT"/>
              </w:rPr>
              <w:br/>
              <w:t xml:space="preserve">   - atlikti vaizdų žymėjimus (taškai, kryželiai, koordinatės, tekstinis įrašas); </w:t>
            </w:r>
            <w:r w:rsidRPr="00DE3651">
              <w:rPr>
                <w:rFonts w:ascii="Calibri" w:eastAsia="Times New Roman" w:hAnsi="Calibri" w:cs="Calibri"/>
                <w:sz w:val="21"/>
                <w:szCs w:val="21"/>
                <w:lang w:eastAsia="lt-LT"/>
              </w:rPr>
              <w:br/>
              <w:t xml:space="preserve">   - atlikti ilgių matavimus (tiesės, kreivės, atstumus ir pan.);</w:t>
            </w:r>
            <w:r w:rsidRPr="00DE3651">
              <w:rPr>
                <w:rFonts w:ascii="Calibri" w:eastAsia="Times New Roman" w:hAnsi="Calibri" w:cs="Calibri"/>
                <w:sz w:val="21"/>
                <w:szCs w:val="21"/>
                <w:lang w:eastAsia="lt-LT"/>
              </w:rPr>
              <w:br/>
              <w:t xml:space="preserve">   - atlikti geometrinius matavimus (apskritimai, kampai ir pan.);</w:t>
            </w:r>
            <w:r w:rsidRPr="00DE3651">
              <w:rPr>
                <w:rFonts w:ascii="Calibri" w:eastAsia="Times New Roman" w:hAnsi="Calibri" w:cs="Calibri"/>
                <w:sz w:val="21"/>
                <w:szCs w:val="21"/>
                <w:lang w:eastAsia="lt-LT"/>
              </w:rPr>
              <w:br/>
              <w:t xml:space="preserve">    - atlikti geometrinius ploto matavimus (daugiakampiai, netaisyklingos figūros ir pan.).</w:t>
            </w:r>
            <w:r w:rsidRPr="00DE3651">
              <w:rPr>
                <w:rFonts w:ascii="Calibri" w:eastAsia="Times New Roman" w:hAnsi="Calibri" w:cs="Calibri"/>
                <w:sz w:val="21"/>
                <w:szCs w:val="21"/>
                <w:lang w:eastAsia="lt-LT"/>
              </w:rPr>
              <w:br/>
              <w:t>- Stebimus vaizdus turi būti galima perkelti į stacionarų kompiuterį (Windows OS).</w:t>
            </w:r>
            <w:r w:rsidRPr="00DE3651">
              <w:rPr>
                <w:rFonts w:ascii="Calibri" w:eastAsia="Times New Roman" w:hAnsi="Calibri" w:cs="Calibri"/>
                <w:sz w:val="21"/>
                <w:szCs w:val="21"/>
                <w:lang w:eastAsia="lt-LT"/>
              </w:rPr>
              <w:br/>
              <w:t xml:space="preserve">- Turi būti galima stebimus vaizdus vartotojo turimu bevieliu tinklu (WiFi) realiuoju laiku perduoti į mokytojo kompiuterį. </w:t>
            </w:r>
            <w:r w:rsidRPr="00DE3651">
              <w:rPr>
                <w:rFonts w:ascii="Calibri" w:eastAsia="Times New Roman" w:hAnsi="Calibri" w:cs="Calibri"/>
                <w:sz w:val="21"/>
                <w:szCs w:val="21"/>
                <w:lang w:eastAsia="lt-LT"/>
              </w:rPr>
              <w:br/>
              <w:t xml:space="preserve">- Ekrano korpuse turi būti padarytos reikiamos jungtys (USB, HDMI, maitinimo lizdas), pateikti reikiami adapteriai ar laidai.          </w:t>
            </w:r>
            <w:r w:rsidRPr="00DE3651">
              <w:rPr>
                <w:rFonts w:ascii="Calibri" w:eastAsia="Times New Roman" w:hAnsi="Calibri" w:cs="Calibri"/>
                <w:sz w:val="21"/>
                <w:szCs w:val="21"/>
                <w:lang w:eastAsia="lt-LT"/>
              </w:rPr>
              <w:br/>
            </w:r>
            <w:r w:rsidRPr="004543B1">
              <w:rPr>
                <w:rFonts w:ascii="Calibri" w:eastAsia="Times New Roman" w:hAnsi="Calibri" w:cs="Calibri"/>
                <w:b/>
                <w:bCs/>
                <w:sz w:val="21"/>
                <w:szCs w:val="21"/>
                <w:lang w:eastAsia="lt-LT"/>
              </w:rPr>
              <w:t>3. Programinė įranga</w:t>
            </w:r>
            <w:r w:rsidRPr="00DE3651">
              <w:rPr>
                <w:rFonts w:ascii="Calibri" w:eastAsia="Times New Roman" w:hAnsi="Calibri" w:cs="Calibri"/>
                <w:sz w:val="21"/>
                <w:szCs w:val="21"/>
                <w:lang w:eastAsia="lt-LT"/>
              </w:rPr>
              <w:t>.</w:t>
            </w:r>
          </w:p>
          <w:p w14:paraId="6A1EFC9F" w14:textId="7696BBD7" w:rsidR="006C2187" w:rsidRDefault="006C2187" w:rsidP="006C2187">
            <w:pPr>
              <w:jc w:val="both"/>
              <w:rPr>
                <w:rFonts w:ascii="Calibri" w:hAnsi="Calibri" w:cs="Calibri"/>
                <w:color w:val="000000"/>
                <w:sz w:val="21"/>
                <w:szCs w:val="21"/>
              </w:rPr>
            </w:pPr>
            <w:r w:rsidRPr="00DE3651">
              <w:rPr>
                <w:rFonts w:ascii="Calibri" w:eastAsia="Times New Roman" w:hAnsi="Calibri" w:cs="Calibri"/>
                <w:sz w:val="21"/>
                <w:szCs w:val="21"/>
                <w:lang w:eastAsia="lt-LT"/>
              </w:rPr>
              <w:t xml:space="preserve">   Siūloma programinė įranga, naudodama vartotojo turimą bevielį ryšį (WiFi), turi leisti apsikeiti mikroskopų kamerų fiksuojamais duomenimis tarp mokytojo mikroskopo ir ne mažiau kaip 16 mokinio mikroskopų:</w:t>
            </w:r>
            <w:r w:rsidRPr="00DE3651">
              <w:rPr>
                <w:rFonts w:ascii="Calibri" w:eastAsia="Times New Roman" w:hAnsi="Calibri" w:cs="Calibri"/>
                <w:sz w:val="21"/>
                <w:szCs w:val="21"/>
                <w:lang w:eastAsia="lt-LT"/>
              </w:rPr>
              <w:br/>
              <w:t>- Mokytojas turi galėti prijungti ne mažiau kaip prie  16 mokinių mikroskopų kamerų, perimti visišką mokinio ekrano (kompiuterio) kontrolę, stebėti visų mokinių mikroskopų vaizdą, teikti pastabas (pažymėti) į ką atkreipti dėmesį, vesti diskusijas, o mokinio mikroskopo ekrane matytųsi šie žymėjimai.</w:t>
            </w:r>
            <w:r w:rsidRPr="00DE3651">
              <w:rPr>
                <w:rFonts w:ascii="Calibri" w:eastAsia="Times New Roman" w:hAnsi="Calibri" w:cs="Calibri"/>
                <w:sz w:val="21"/>
                <w:szCs w:val="21"/>
                <w:lang w:eastAsia="lt-LT"/>
              </w:rPr>
              <w:br/>
              <w:t>- Mokytojas turi galėti valdyti individualių mokinių mikroskopų kamerų skaitmeninį didinimą, mažinimą.</w:t>
            </w:r>
            <w:r w:rsidRPr="00DE3651">
              <w:rPr>
                <w:rFonts w:ascii="Calibri" w:eastAsia="Times New Roman" w:hAnsi="Calibri" w:cs="Calibri"/>
                <w:sz w:val="21"/>
                <w:szCs w:val="21"/>
                <w:lang w:eastAsia="lt-LT"/>
              </w:rPr>
              <w:br/>
              <w:t xml:space="preserve">- Mokytojas galėtų transliuoti pasirinkto mikroskopo kameros vaizdą kitų mikroskopų </w:t>
            </w:r>
            <w:r w:rsidRPr="00DE3651">
              <w:rPr>
                <w:rFonts w:ascii="Calibri" w:eastAsia="Times New Roman" w:hAnsi="Calibri" w:cs="Calibri"/>
                <w:sz w:val="21"/>
                <w:szCs w:val="21"/>
                <w:lang w:eastAsia="lt-LT"/>
              </w:rPr>
              <w:lastRenderedPageBreak/>
              <w:t xml:space="preserve">kameroms. </w:t>
            </w:r>
            <w:r w:rsidRPr="00DE3651">
              <w:rPr>
                <w:rFonts w:ascii="Calibri" w:eastAsia="Times New Roman" w:hAnsi="Calibri" w:cs="Calibri"/>
                <w:sz w:val="21"/>
                <w:szCs w:val="21"/>
                <w:lang w:eastAsia="lt-LT"/>
              </w:rPr>
              <w:br/>
              <w:t>Rinkinys turi būti parengtas naudojimui, atskiri rinkinio elementai turi būti techniškai suderinti (vartotojas privalo pateikti bevielio ryšio sistemą, kuri tiktų perkamai programinei įrangai bei mokytojo kompiuterį su Windows OS). Turi būti pateikti visi adapteriai, laidai ir kitos sudedamosios dalys bei medžiagos reikalingos mikroskopo skaitmeninį ekraną prijungti prie vartotojo turimo  kompiuterio.</w:t>
            </w:r>
            <w:r w:rsidRPr="00DE3651">
              <w:rPr>
                <w:rFonts w:ascii="Calibri" w:eastAsia="Times New Roman" w:hAnsi="Calibri" w:cs="Calibri"/>
                <w:sz w:val="21"/>
                <w:szCs w:val="21"/>
                <w:lang w:eastAsia="lt-LT"/>
              </w:rPr>
              <w:br/>
              <w:t>Turi būti pateiktas ne mažesnis kaip 50 ml imersinio aliejaus buteliukas (kiekvienam mikroskopui).</w:t>
            </w:r>
            <w:r w:rsidRPr="00DE3651">
              <w:rPr>
                <w:rFonts w:ascii="Calibri" w:eastAsia="Times New Roman" w:hAnsi="Calibri" w:cs="Calibri"/>
                <w:sz w:val="21"/>
                <w:szCs w:val="21"/>
                <w:lang w:eastAsia="lt-LT"/>
              </w:rPr>
              <w:br/>
              <w:t xml:space="preserve"> Tiekėjas programos įdiegimo ir jos vartojimo klausimais turės nemokamai konsultuoti vartotojus (konsultavimas vietoje arba internetinėmis ar kitokiomis ryšio priemonėmis).</w:t>
            </w:r>
            <w:r w:rsidRPr="00DE3651">
              <w:rPr>
                <w:rFonts w:ascii="Calibri" w:eastAsia="Times New Roman" w:hAnsi="Calibri" w:cs="Calibri"/>
                <w:sz w:val="21"/>
                <w:szCs w:val="21"/>
                <w:lang w:eastAsia="lt-LT"/>
              </w:rPr>
              <w:br/>
              <w:t xml:space="preserve"> Turi būti pateiktas mikroskopui ir kamerai tinkantis gaubtas nuo dulkių.</w:t>
            </w:r>
            <w:r w:rsidRPr="00DE3651">
              <w:rPr>
                <w:rFonts w:ascii="Calibri" w:eastAsia="Times New Roman" w:hAnsi="Calibri" w:cs="Calibri"/>
                <w:sz w:val="21"/>
                <w:szCs w:val="21"/>
                <w:lang w:eastAsia="lt-LT"/>
              </w:rPr>
              <w:br/>
              <w:t xml:space="preserve">Vartotojams turi būti pateikta mikroskopų ir vaizdo kameros naudojimo instrukcija (lietuvių kalba). </w:t>
            </w:r>
            <w:r w:rsidRPr="00DE3651">
              <w:rPr>
                <w:rFonts w:ascii="Calibri" w:eastAsia="Times New Roman" w:hAnsi="Calibri" w:cs="Calibri"/>
                <w:sz w:val="21"/>
                <w:szCs w:val="21"/>
                <w:lang w:eastAsia="lt-LT"/>
              </w:rPr>
              <w:br/>
              <w:t xml:space="preserve">Mikroskopų adapteriai (jei jie naudojami) turi būti ženklinti CE ženklu.  </w:t>
            </w:r>
            <w:r w:rsidRPr="00DE3651">
              <w:rPr>
                <w:rFonts w:ascii="Calibri" w:eastAsia="Times New Roman" w:hAnsi="Calibri" w:cs="Calibri"/>
                <w:sz w:val="21"/>
                <w:szCs w:val="21"/>
                <w:lang w:eastAsia="lt-LT"/>
              </w:rPr>
              <w:br/>
              <w:t>Mikroskopo rinkinio garantija ne mažiau kaip 24 mėnesiai nuo prekių perdavimo-priėmimo akto pasirašymo dienos.</w:t>
            </w:r>
          </w:p>
        </w:tc>
        <w:tc>
          <w:tcPr>
            <w:tcW w:w="850" w:type="dxa"/>
            <w:vAlign w:val="center"/>
          </w:tcPr>
          <w:p w14:paraId="41CE546D" w14:textId="0FB11CF9"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1</w:t>
            </w:r>
          </w:p>
        </w:tc>
        <w:tc>
          <w:tcPr>
            <w:tcW w:w="1553" w:type="dxa"/>
            <w:vAlign w:val="center"/>
          </w:tcPr>
          <w:p w14:paraId="2389AC52" w14:textId="18B1254C" w:rsidR="006C2187" w:rsidRDefault="006C2187" w:rsidP="006C2187">
            <w:pPr>
              <w:jc w:val="center"/>
              <w:rPr>
                <w:rFonts w:ascii="Calibri" w:hAnsi="Calibri" w:cs="Calibri"/>
                <w:color w:val="000000"/>
                <w:sz w:val="21"/>
                <w:szCs w:val="21"/>
              </w:rPr>
            </w:pPr>
            <w:r>
              <w:rPr>
                <w:rFonts w:ascii="Calibri" w:hAnsi="Calibri" w:cs="Calibri"/>
                <w:sz w:val="21"/>
                <w:szCs w:val="21"/>
              </w:rPr>
              <w:t>P1</w:t>
            </w:r>
          </w:p>
        </w:tc>
      </w:tr>
      <w:tr w:rsidR="006C2187" w14:paraId="1D0BF8A4" w14:textId="77777777" w:rsidTr="003672C4">
        <w:tc>
          <w:tcPr>
            <w:tcW w:w="704" w:type="dxa"/>
            <w:vAlign w:val="center"/>
          </w:tcPr>
          <w:p w14:paraId="0ADAD434" w14:textId="5EF087DC" w:rsidR="006C2187" w:rsidRDefault="006C2187" w:rsidP="006C2187">
            <w:pPr>
              <w:jc w:val="center"/>
              <w:rPr>
                <w:rFonts w:ascii="Calibri" w:hAnsi="Calibri" w:cs="Calibri"/>
                <w:color w:val="000000"/>
                <w:sz w:val="21"/>
                <w:szCs w:val="21"/>
              </w:rPr>
            </w:pPr>
            <w:r w:rsidRPr="003D62C6">
              <w:rPr>
                <w:rFonts w:ascii="Calibri" w:hAnsi="Calibri" w:cs="Calibri"/>
                <w:sz w:val="21"/>
                <w:szCs w:val="21"/>
              </w:rPr>
              <w:lastRenderedPageBreak/>
              <w:t>2</w:t>
            </w:r>
          </w:p>
        </w:tc>
        <w:tc>
          <w:tcPr>
            <w:tcW w:w="1985" w:type="dxa"/>
            <w:vAlign w:val="center"/>
          </w:tcPr>
          <w:p w14:paraId="080B79AE" w14:textId="4C98E60D" w:rsidR="006C2187" w:rsidRDefault="006C2187" w:rsidP="006C2187">
            <w:pPr>
              <w:jc w:val="center"/>
              <w:rPr>
                <w:rFonts w:ascii="Calibri" w:hAnsi="Calibri" w:cs="Calibri"/>
                <w:color w:val="000000"/>
                <w:sz w:val="21"/>
                <w:szCs w:val="21"/>
              </w:rPr>
            </w:pPr>
            <w:r>
              <w:rPr>
                <w:rFonts w:ascii="Calibri" w:hAnsi="Calibri" w:cs="Calibri"/>
                <w:color w:val="000000"/>
                <w:sz w:val="21"/>
                <w:szCs w:val="21"/>
              </w:rPr>
              <w:t>Mikroskopas</w:t>
            </w:r>
          </w:p>
        </w:tc>
        <w:tc>
          <w:tcPr>
            <w:tcW w:w="4536" w:type="dxa"/>
            <w:vAlign w:val="center"/>
          </w:tcPr>
          <w:p w14:paraId="20BE667A" w14:textId="77777777" w:rsidR="006C2187" w:rsidRDefault="006C2187" w:rsidP="006C2187">
            <w:pPr>
              <w:rPr>
                <w:rFonts w:ascii="Calibri" w:eastAsia="Times New Roman" w:hAnsi="Calibri" w:cs="Calibri"/>
                <w:sz w:val="21"/>
                <w:szCs w:val="21"/>
                <w:lang w:eastAsia="lt-LT"/>
              </w:rPr>
            </w:pPr>
            <w:r w:rsidRPr="00CA4942">
              <w:rPr>
                <w:rFonts w:ascii="Calibri" w:eastAsia="Times New Roman" w:hAnsi="Calibri" w:cs="Calibri"/>
                <w:sz w:val="21"/>
                <w:szCs w:val="21"/>
                <w:lang w:eastAsia="lt-LT"/>
              </w:rPr>
              <w:t>Kiekvienas siūlomas mikroskopas turi atitikti šiuos reikalavimus:</w:t>
            </w:r>
            <w:r w:rsidRPr="00CA4942">
              <w:rPr>
                <w:rFonts w:ascii="Calibri" w:eastAsia="Times New Roman" w:hAnsi="Calibri" w:cs="Calibri"/>
                <w:sz w:val="21"/>
                <w:szCs w:val="21"/>
                <w:lang w:eastAsia="lt-LT"/>
              </w:rPr>
              <w:br/>
              <w:t>- Mikroskopas turi būti binokuliarinis.</w:t>
            </w:r>
            <w:r w:rsidRPr="00CA4942">
              <w:rPr>
                <w:rFonts w:ascii="Calibri" w:eastAsia="Times New Roman" w:hAnsi="Calibri" w:cs="Calibri"/>
                <w:sz w:val="21"/>
                <w:szCs w:val="21"/>
                <w:lang w:eastAsia="lt-LT"/>
              </w:rPr>
              <w:br/>
              <w:t>- Okuliarų pasvirimo kampas turi būti 25 - 30 laipsnių horizonto atžvilgiu; turi būti galima reguliuoti atstumą tarp okuliarų (pritaikyti okuliarus prie individualių stebėtojo poreikių).</w:t>
            </w:r>
            <w:r w:rsidRPr="00CA4942">
              <w:rPr>
                <w:rFonts w:ascii="Calibri" w:eastAsia="Times New Roman" w:hAnsi="Calibri" w:cs="Calibri"/>
                <w:sz w:val="21"/>
                <w:szCs w:val="21"/>
                <w:lang w:eastAsia="lt-LT"/>
              </w:rPr>
              <w:br/>
              <w:t>- Okuliarų didinimas turi būti 10 x, platus matymo laukas, kurio reikšmė ne mažesnė kaip 20 (FN 20).</w:t>
            </w:r>
            <w:r w:rsidRPr="00CA4942">
              <w:rPr>
                <w:rFonts w:ascii="Calibri" w:eastAsia="Times New Roman" w:hAnsi="Calibri" w:cs="Calibri"/>
                <w:sz w:val="21"/>
                <w:szCs w:val="21"/>
                <w:lang w:eastAsia="lt-LT"/>
              </w:rPr>
              <w:br/>
              <w:t xml:space="preserve">- Turi būti ne mažesnė kaip ± 3 okuliarų dioptrijų korekcija. </w:t>
            </w:r>
            <w:r w:rsidRPr="00CA4942">
              <w:rPr>
                <w:rFonts w:ascii="Calibri" w:eastAsia="Times New Roman" w:hAnsi="Calibri" w:cs="Calibri"/>
                <w:sz w:val="21"/>
                <w:szCs w:val="21"/>
                <w:lang w:eastAsia="lt-LT"/>
              </w:rPr>
              <w:br/>
              <w:t xml:space="preserve">- Turi  būti fiksuotas Köhler (arba lygiavertis) stovas, pagamintas iš metalo lydinio. </w:t>
            </w:r>
            <w:r w:rsidRPr="00CA4942">
              <w:rPr>
                <w:rFonts w:ascii="Calibri" w:eastAsia="Times New Roman" w:hAnsi="Calibri" w:cs="Calibri"/>
                <w:sz w:val="21"/>
                <w:szCs w:val="21"/>
                <w:lang w:eastAsia="lt-LT"/>
              </w:rPr>
              <w:br/>
              <w:t>- Turi būti ne mažesnis kaip 4 objektyvų revolveris; ne mažiau kaip 4 plan achromatiniai objektyvai, kurių parametrai ne blogesni, kaip:</w:t>
            </w:r>
            <w:r w:rsidRPr="00CA4942">
              <w:rPr>
                <w:rFonts w:ascii="Calibri" w:eastAsia="Times New Roman" w:hAnsi="Calibri" w:cs="Calibri"/>
                <w:sz w:val="21"/>
                <w:szCs w:val="21"/>
                <w:lang w:eastAsia="lt-LT"/>
              </w:rPr>
              <w:br/>
              <w:t xml:space="preserve">    4x, apertūra (N.A.)  0,10;</w:t>
            </w:r>
            <w:r w:rsidRPr="00CA4942">
              <w:rPr>
                <w:rFonts w:ascii="Calibri" w:eastAsia="Times New Roman" w:hAnsi="Calibri" w:cs="Calibri"/>
                <w:sz w:val="21"/>
                <w:szCs w:val="21"/>
                <w:lang w:eastAsia="lt-LT"/>
              </w:rPr>
              <w:br/>
              <w:t xml:space="preserve">   10x, apertūra (N.A.) 0,25;</w:t>
            </w:r>
            <w:r w:rsidRPr="00CA4942">
              <w:rPr>
                <w:rFonts w:ascii="Calibri" w:eastAsia="Times New Roman" w:hAnsi="Calibri" w:cs="Calibri"/>
                <w:sz w:val="21"/>
                <w:szCs w:val="21"/>
                <w:lang w:eastAsia="lt-LT"/>
              </w:rPr>
              <w:br/>
              <w:t xml:space="preserve">   40x, apertūra (N.A.) 0,65; apsauga nuo objektyvo sulaužymo; </w:t>
            </w:r>
            <w:r w:rsidRPr="00CA4942">
              <w:rPr>
                <w:rFonts w:ascii="Calibri" w:eastAsia="Times New Roman" w:hAnsi="Calibri" w:cs="Calibri"/>
                <w:sz w:val="21"/>
                <w:szCs w:val="21"/>
                <w:lang w:eastAsia="lt-LT"/>
              </w:rPr>
              <w:br/>
              <w:t>100x, apertūra (N.A.) 1,25; imersinis, apsauga nuo objektyvo sulaužymo.</w:t>
            </w:r>
            <w:r w:rsidRPr="00CA4942">
              <w:rPr>
                <w:rFonts w:ascii="Calibri" w:eastAsia="Times New Roman" w:hAnsi="Calibri" w:cs="Calibri"/>
                <w:sz w:val="21"/>
                <w:szCs w:val="21"/>
                <w:lang w:eastAsia="lt-LT"/>
              </w:rPr>
              <w:br/>
              <w:t>- Optinė sistema turi būti suderinta begalybei.</w:t>
            </w:r>
            <w:r w:rsidRPr="00CA4942">
              <w:rPr>
                <w:rFonts w:ascii="Calibri" w:eastAsia="Times New Roman" w:hAnsi="Calibri" w:cs="Calibri"/>
                <w:sz w:val="21"/>
                <w:szCs w:val="21"/>
                <w:lang w:eastAsia="lt-LT"/>
              </w:rPr>
              <w:br/>
              <w:t xml:space="preserve">-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w:t>
            </w:r>
            <w:r w:rsidRPr="00CA4942">
              <w:rPr>
                <w:rFonts w:ascii="Calibri" w:eastAsia="Times New Roman" w:hAnsi="Calibri" w:cs="Calibri"/>
                <w:sz w:val="21"/>
                <w:szCs w:val="21"/>
                <w:lang w:eastAsia="lt-LT"/>
              </w:rPr>
              <w:lastRenderedPageBreak/>
              <w:t>reguliavimo žiedas.</w:t>
            </w:r>
            <w:r w:rsidRPr="00CA4942">
              <w:rPr>
                <w:rFonts w:ascii="Calibri" w:eastAsia="Times New Roman" w:hAnsi="Calibri" w:cs="Calibri"/>
                <w:sz w:val="21"/>
                <w:szCs w:val="21"/>
                <w:lang w:eastAsia="lt-LT"/>
              </w:rPr>
              <w:br/>
              <w:t>- Dviejų plokščių objektinis stalelis, valdomas X ir Y kryptimis;  ne mažesnė kaip 75 x 40 mm dydžio stalelio eiga; objektų/stiklelių spyruoklinis laikiklis su spyruoklinių spaustuku; stalelis ir stiklelio laikikliai turi būti metaliniai, be plastikinių dalių (reguliavimo/tvirtinimo ir kt. rankenėlėms šis reikalavimas netaikomas).</w:t>
            </w:r>
          </w:p>
          <w:p w14:paraId="3B47B0D3" w14:textId="436E236C" w:rsidR="006C2187" w:rsidRDefault="006C2187" w:rsidP="006C2187">
            <w:pPr>
              <w:jc w:val="both"/>
              <w:rPr>
                <w:rFonts w:ascii="Calibri" w:hAnsi="Calibri" w:cs="Calibri"/>
                <w:color w:val="000000"/>
                <w:sz w:val="21"/>
                <w:szCs w:val="21"/>
              </w:rPr>
            </w:pPr>
            <w:r w:rsidRPr="00A23813">
              <w:rPr>
                <w:rFonts w:ascii="Calibri" w:eastAsia="Times New Roman" w:hAnsi="Calibri" w:cs="Calibri"/>
                <w:sz w:val="21"/>
                <w:szCs w:val="21"/>
                <w:lang w:eastAsia="lt-LT"/>
              </w:rPr>
              <w:t xml:space="preserve">Kondensorius turi būti Abbe (arba lygiavertis), su raineline diafragma; stiklas; skaitinė apertūra ne prasčiau kaip N.A. 1,25. </w:t>
            </w:r>
            <w:r w:rsidRPr="00A23813">
              <w:rPr>
                <w:rFonts w:ascii="Calibri" w:eastAsia="Times New Roman" w:hAnsi="Calibri" w:cs="Calibri"/>
                <w:sz w:val="21"/>
                <w:szCs w:val="21"/>
                <w:lang w:eastAsia="lt-LT"/>
              </w:rPr>
              <w:br/>
              <w:t xml:space="preserve"> - Turi būti fiksuotas Köhler mikroskopinių objektų pašvietimas su ne mažesne kaip 1W LED.</w:t>
            </w:r>
            <w:r w:rsidRPr="00A23813">
              <w:rPr>
                <w:rFonts w:ascii="Calibri" w:eastAsia="Times New Roman" w:hAnsi="Calibri" w:cs="Calibri"/>
                <w:sz w:val="21"/>
                <w:szCs w:val="21"/>
                <w:lang w:eastAsia="lt-LT"/>
              </w:rPr>
              <w:br/>
              <w:t xml:space="preserve">LED skleidžiamas spektras turi būti artimas dienos šviesos spektrui. </w:t>
            </w:r>
            <w:r w:rsidRPr="00A23813">
              <w:rPr>
                <w:rFonts w:ascii="Calibri" w:eastAsia="Times New Roman" w:hAnsi="Calibri" w:cs="Calibri"/>
                <w:sz w:val="21"/>
                <w:szCs w:val="21"/>
                <w:lang w:eastAsia="lt-LT"/>
              </w:rPr>
              <w:br/>
              <w:t xml:space="preserve">Maitinimas iš 230 V, 50 Hz tinklo. </w:t>
            </w:r>
            <w:r w:rsidRPr="00A23813">
              <w:rPr>
                <w:rFonts w:ascii="Calibri" w:eastAsia="Times New Roman" w:hAnsi="Calibri" w:cs="Calibri"/>
                <w:sz w:val="21"/>
                <w:szCs w:val="21"/>
                <w:lang w:eastAsia="lt-LT"/>
              </w:rPr>
              <w:br/>
              <w:t xml:space="preserve">  Visi su mikroskopu komplektuojami priedai turi būti tarpusavyje techniškai suderinti. Turi būti pateikti visi adapteriai, laidai ir kitos sudedamosios dalys.</w:t>
            </w:r>
            <w:r w:rsidRPr="00A23813">
              <w:rPr>
                <w:rFonts w:ascii="Calibri" w:eastAsia="Times New Roman" w:hAnsi="Calibri" w:cs="Calibri"/>
                <w:sz w:val="21"/>
                <w:szCs w:val="21"/>
                <w:lang w:eastAsia="lt-LT"/>
              </w:rPr>
              <w:br/>
              <w:t>Turi būti mikroskopo pernešimo rankena.</w:t>
            </w:r>
            <w:r w:rsidRPr="00A23813">
              <w:rPr>
                <w:rFonts w:ascii="Calibri" w:eastAsia="Times New Roman" w:hAnsi="Calibri" w:cs="Calibri"/>
                <w:sz w:val="21"/>
                <w:szCs w:val="21"/>
                <w:lang w:eastAsia="lt-LT"/>
              </w:rPr>
              <w:br/>
              <w:t xml:space="preserve"> Turi būti pateiktas ne mažesnis kaip 50 ml imersinio aliejaus buteliukas.</w:t>
            </w:r>
            <w:r w:rsidRPr="00A23813">
              <w:rPr>
                <w:rFonts w:ascii="Calibri" w:eastAsia="Times New Roman" w:hAnsi="Calibri" w:cs="Calibri"/>
                <w:sz w:val="21"/>
                <w:szCs w:val="21"/>
                <w:lang w:eastAsia="lt-LT"/>
              </w:rPr>
              <w:br/>
              <w:t xml:space="preserve">  Turi būti pateiktas mikroskopui tinkantis gaubtas nuo dulkių.</w:t>
            </w:r>
            <w:r w:rsidRPr="00A23813">
              <w:rPr>
                <w:rFonts w:ascii="Calibri" w:eastAsia="Times New Roman" w:hAnsi="Calibri" w:cs="Calibri"/>
                <w:sz w:val="21"/>
                <w:szCs w:val="21"/>
                <w:lang w:eastAsia="lt-LT"/>
              </w:rPr>
              <w:br/>
              <w:t xml:space="preserve">  Vartotojams turi būti pateikta mikroskopo naudojimo instrukcija (lietuvių kalba). </w:t>
            </w:r>
            <w:r w:rsidRPr="00A23813">
              <w:rPr>
                <w:rFonts w:ascii="Calibri" w:eastAsia="Times New Roman" w:hAnsi="Calibri" w:cs="Calibri"/>
                <w:sz w:val="21"/>
                <w:szCs w:val="21"/>
                <w:lang w:eastAsia="lt-LT"/>
              </w:rPr>
              <w:br/>
              <w:t>Mikroskopo maitinimo adapteris turi būti ženklintas CE ženklu.</w:t>
            </w:r>
            <w:r w:rsidRPr="00A23813">
              <w:rPr>
                <w:rFonts w:ascii="Calibri" w:eastAsia="Times New Roman" w:hAnsi="Calibri" w:cs="Calibri"/>
                <w:sz w:val="21"/>
                <w:szCs w:val="21"/>
                <w:lang w:eastAsia="lt-LT"/>
              </w:rPr>
              <w:br/>
              <w:t xml:space="preserve">  Mikroskopo garantija ne mažiau kaip 24 mėnesiai nuo prekių perdavimo-priėmimo akto pasirašymo dienos.</w:t>
            </w:r>
          </w:p>
        </w:tc>
        <w:tc>
          <w:tcPr>
            <w:tcW w:w="850" w:type="dxa"/>
            <w:vAlign w:val="center"/>
          </w:tcPr>
          <w:p w14:paraId="4857535D" w14:textId="7351BC8D"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6</w:t>
            </w:r>
          </w:p>
        </w:tc>
        <w:tc>
          <w:tcPr>
            <w:tcW w:w="1553" w:type="dxa"/>
            <w:vAlign w:val="center"/>
          </w:tcPr>
          <w:p w14:paraId="5925DFEA" w14:textId="21BB50A8" w:rsidR="006C2187" w:rsidRDefault="006C2187" w:rsidP="006C2187">
            <w:pPr>
              <w:jc w:val="center"/>
              <w:rPr>
                <w:rFonts w:ascii="Calibri" w:hAnsi="Calibri" w:cs="Calibri"/>
                <w:color w:val="000000"/>
                <w:sz w:val="21"/>
                <w:szCs w:val="21"/>
              </w:rPr>
            </w:pPr>
            <w:r>
              <w:rPr>
                <w:rFonts w:ascii="Calibri" w:hAnsi="Calibri" w:cs="Calibri"/>
                <w:sz w:val="21"/>
                <w:szCs w:val="21"/>
              </w:rPr>
              <w:t>K6</w:t>
            </w:r>
          </w:p>
        </w:tc>
      </w:tr>
      <w:tr w:rsidR="006C2187" w14:paraId="6FF2F8E1" w14:textId="77777777" w:rsidTr="003672C4">
        <w:tc>
          <w:tcPr>
            <w:tcW w:w="704" w:type="dxa"/>
            <w:vAlign w:val="center"/>
          </w:tcPr>
          <w:p w14:paraId="6F4E5CE1" w14:textId="2A11F202" w:rsidR="006C2187" w:rsidRDefault="006C2187" w:rsidP="006C2187">
            <w:pPr>
              <w:jc w:val="center"/>
              <w:rPr>
                <w:rFonts w:ascii="Calibri" w:hAnsi="Calibri" w:cs="Calibri"/>
                <w:color w:val="000000"/>
                <w:sz w:val="21"/>
                <w:szCs w:val="21"/>
              </w:rPr>
            </w:pPr>
            <w:r w:rsidRPr="003D62C6">
              <w:rPr>
                <w:rFonts w:ascii="Calibri" w:hAnsi="Calibri" w:cs="Calibri"/>
                <w:sz w:val="21"/>
                <w:szCs w:val="21"/>
              </w:rPr>
              <w:t>3</w:t>
            </w:r>
          </w:p>
        </w:tc>
        <w:tc>
          <w:tcPr>
            <w:tcW w:w="1985" w:type="dxa"/>
            <w:vAlign w:val="center"/>
          </w:tcPr>
          <w:p w14:paraId="2C4E1182" w14:textId="3E478014" w:rsidR="006C2187" w:rsidRDefault="006C2187" w:rsidP="006C2187">
            <w:pPr>
              <w:jc w:val="center"/>
              <w:rPr>
                <w:rFonts w:ascii="Calibri" w:hAnsi="Calibri" w:cs="Calibri"/>
                <w:color w:val="000000"/>
                <w:sz w:val="21"/>
                <w:szCs w:val="21"/>
              </w:rPr>
            </w:pPr>
            <w:r w:rsidRPr="00A23813">
              <w:rPr>
                <w:rFonts w:ascii="Calibri" w:eastAsia="Times New Roman" w:hAnsi="Calibri" w:cs="Calibri"/>
                <w:sz w:val="21"/>
                <w:szCs w:val="21"/>
                <w:lang w:eastAsia="lt-LT"/>
              </w:rPr>
              <w:t>Mikroskopas su vaizdo kamera</w:t>
            </w:r>
          </w:p>
        </w:tc>
        <w:tc>
          <w:tcPr>
            <w:tcW w:w="4536" w:type="dxa"/>
            <w:vAlign w:val="center"/>
          </w:tcPr>
          <w:p w14:paraId="1C8BDE91"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Mikroskopas turi atitikti šiuos reikalavimus:</w:t>
            </w:r>
            <w:r w:rsidRPr="00A23813">
              <w:rPr>
                <w:rFonts w:ascii="Calibri" w:eastAsia="Times New Roman" w:hAnsi="Calibri" w:cs="Calibri"/>
                <w:sz w:val="21"/>
                <w:szCs w:val="21"/>
                <w:lang w:eastAsia="lt-LT"/>
              </w:rPr>
              <w:br/>
              <w:t>- Mikroskopas turi būti trinokuliarinis;  du išvadai skirti okuliarams, vienas – siūlomai skaitmeninei kamerai (jei kamera integruota į mikroskopo vidų, tada mikroskopas gali būti su dviem išvadais, kurie skirti okuliarams).</w:t>
            </w:r>
            <w:r w:rsidRPr="00A23813">
              <w:rPr>
                <w:rFonts w:ascii="Calibri" w:eastAsia="Times New Roman" w:hAnsi="Calibri" w:cs="Calibri"/>
                <w:sz w:val="21"/>
                <w:szCs w:val="21"/>
                <w:lang w:eastAsia="lt-LT"/>
              </w:rPr>
              <w:br/>
              <w:t>- Mikroskopo galvos viršutinėje dalyje turi būti stabiliai tvirtinama (arba integruota) mikroskopo kamera.</w:t>
            </w:r>
            <w:r w:rsidRPr="00A23813">
              <w:rPr>
                <w:rFonts w:ascii="Calibri" w:eastAsia="Times New Roman" w:hAnsi="Calibri" w:cs="Calibri"/>
                <w:sz w:val="21"/>
                <w:szCs w:val="21"/>
                <w:lang w:eastAsia="lt-LT"/>
              </w:rPr>
              <w:br/>
              <w:t>- Kamera turi būti skaitmeninė HD, ne mažiau kaip 8 MP raiškos.</w:t>
            </w:r>
            <w:r w:rsidRPr="00A23813">
              <w:rPr>
                <w:rFonts w:ascii="Calibri" w:eastAsia="Times New Roman" w:hAnsi="Calibri" w:cs="Calibri"/>
                <w:sz w:val="21"/>
                <w:szCs w:val="21"/>
                <w:lang w:eastAsia="lt-LT"/>
              </w:rPr>
              <w:br/>
              <w:t>- Kamera stebimus vaizdas turi fiksuoti statiniu ar laikinu režimu (nuotrauka) ir dinamišku režimu (vaizdo įrašas).</w:t>
            </w:r>
            <w:r w:rsidRPr="00A23813">
              <w:rPr>
                <w:rFonts w:ascii="Calibri" w:eastAsia="Times New Roman" w:hAnsi="Calibri" w:cs="Calibri"/>
                <w:sz w:val="21"/>
                <w:szCs w:val="21"/>
                <w:lang w:eastAsia="lt-LT"/>
              </w:rPr>
              <w:br/>
              <w:t xml:space="preserve">- Turi būti reikiami įrenginiai, jungtys, kad stebimi vaizdai realiuoju laiku būtų perduodami į vartotojo turimą kompiuterį, turi būti suderinama Windows OS.  </w:t>
            </w:r>
            <w:r w:rsidRPr="00A23813">
              <w:rPr>
                <w:rFonts w:ascii="Calibri" w:eastAsia="Times New Roman" w:hAnsi="Calibri" w:cs="Calibri"/>
                <w:sz w:val="21"/>
                <w:szCs w:val="21"/>
                <w:lang w:eastAsia="lt-LT"/>
              </w:rPr>
              <w:br/>
              <w:t>- Turi būti pateikta programinė įranga skirta vaizdų įrašymui, saugojimui ir gautų vaizdų geometriniams matavimams.</w:t>
            </w:r>
            <w:r w:rsidRPr="00A23813">
              <w:rPr>
                <w:rFonts w:ascii="Calibri" w:eastAsia="Times New Roman" w:hAnsi="Calibri" w:cs="Calibri"/>
                <w:sz w:val="21"/>
                <w:szCs w:val="21"/>
                <w:lang w:eastAsia="lt-LT"/>
              </w:rPr>
              <w:br/>
              <w:t xml:space="preserve">- Okuliarų pasvirimo kampas turi būti 25 - 30 laipsnių horizonto atžvilgiu; turi būti galima reguliuoti atstumą tarp okuliarų (pritaikyti </w:t>
            </w:r>
            <w:r w:rsidRPr="00A23813">
              <w:rPr>
                <w:rFonts w:ascii="Calibri" w:eastAsia="Times New Roman" w:hAnsi="Calibri" w:cs="Calibri"/>
                <w:sz w:val="21"/>
                <w:szCs w:val="21"/>
                <w:lang w:eastAsia="lt-LT"/>
              </w:rPr>
              <w:lastRenderedPageBreak/>
              <w:t>okuliarus prie individualių stebėtojo poreikių).</w:t>
            </w:r>
            <w:r w:rsidRPr="00A23813">
              <w:rPr>
                <w:rFonts w:ascii="Calibri" w:eastAsia="Times New Roman" w:hAnsi="Calibri" w:cs="Calibri"/>
                <w:sz w:val="21"/>
                <w:szCs w:val="21"/>
                <w:lang w:eastAsia="lt-LT"/>
              </w:rPr>
              <w:br/>
              <w:t>- Okuliarų didinimas turi būti 10 x, platus matymo laukas, kurio reikšmė ne mažesnė kaip 22 (FN 22).</w:t>
            </w:r>
            <w:r w:rsidRPr="00A23813">
              <w:rPr>
                <w:rFonts w:ascii="Calibri" w:eastAsia="Times New Roman" w:hAnsi="Calibri" w:cs="Calibri"/>
                <w:sz w:val="21"/>
                <w:szCs w:val="21"/>
                <w:lang w:eastAsia="lt-LT"/>
              </w:rPr>
              <w:br/>
              <w:t xml:space="preserve">- Turi būti ne mažesnė kaip ± 3 okuliarų dioptrijų korekcija. </w:t>
            </w:r>
            <w:r w:rsidRPr="00A23813">
              <w:rPr>
                <w:rFonts w:ascii="Calibri" w:eastAsia="Times New Roman" w:hAnsi="Calibri" w:cs="Calibri"/>
                <w:sz w:val="21"/>
                <w:szCs w:val="21"/>
                <w:lang w:eastAsia="lt-LT"/>
              </w:rPr>
              <w:br/>
              <w:t xml:space="preserve">- Turi  būti pilnas Köhler (arba lygiavertis) stovas (pilna konfigūracija), pagamintas iš metalo lydinio. </w:t>
            </w:r>
            <w:r w:rsidRPr="00A23813">
              <w:rPr>
                <w:rFonts w:ascii="Calibri" w:eastAsia="Times New Roman" w:hAnsi="Calibri" w:cs="Calibri"/>
                <w:sz w:val="21"/>
                <w:szCs w:val="21"/>
                <w:lang w:eastAsia="lt-LT"/>
              </w:rPr>
              <w:br/>
              <w:t>- Turi būti ne mažesnis kaip 5 objektyvų revolveris; ne mažiau kaip 5 plan achromatiniai objektyvai, kurių parametrai ne blogesni, kaip:</w:t>
            </w:r>
          </w:p>
          <w:p w14:paraId="614CDDB6"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4x, apertūra (N.A.)  0,10;</w:t>
            </w:r>
          </w:p>
          <w:p w14:paraId="244E0149"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10x, apertūra (N.A.) 0,25;</w:t>
            </w:r>
          </w:p>
          <w:p w14:paraId="4E5A1A4B"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20x, apertūra (N.A) 0,4;</w:t>
            </w:r>
          </w:p>
          <w:p w14:paraId="1AF6BB20"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40x, apertūra (N.A.) 0,65; turi būti apsauga nuo objekto sulaužymo;</w:t>
            </w:r>
          </w:p>
          <w:p w14:paraId="68B9EB6B"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100x, apertūra (N.A.) 1,25; imersinis, turi būti apsauga nuo objekto sulaužymo. </w:t>
            </w:r>
            <w:r w:rsidRPr="00A23813">
              <w:rPr>
                <w:rFonts w:ascii="Calibri" w:eastAsia="Times New Roman" w:hAnsi="Calibri" w:cs="Calibri"/>
                <w:sz w:val="21"/>
                <w:szCs w:val="21"/>
                <w:lang w:eastAsia="lt-LT"/>
              </w:rPr>
              <w:br/>
              <w:t>- Optinė sistema turi būti suderinta begalybei.</w:t>
            </w:r>
            <w:r w:rsidRPr="00A23813">
              <w:rPr>
                <w:rFonts w:ascii="Calibri" w:eastAsia="Times New Roman"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reguliavimo žiedas.</w:t>
            </w:r>
            <w:r w:rsidRPr="00A23813">
              <w:rPr>
                <w:rFonts w:ascii="Calibri" w:eastAsia="Times New Roman" w:hAnsi="Calibri" w:cs="Calibri"/>
                <w:sz w:val="21"/>
                <w:szCs w:val="21"/>
                <w:lang w:eastAsia="lt-LT"/>
              </w:rPr>
              <w:br/>
              <w:t xml:space="preserve">- Dviejų plokščių objektinis stalelis, valdomas X ir Y kryptimis;  ne mažesnė kaip 75 x 50 mm dydžio stalelio eiga; objektų/stiklelių spyruoklinis laikiklis su spyruoklinių spaustuku; turi būti galima tvirtinti dvi skaidres; stalelis ir stiklelio laikikliai turi būti metaliniai, be plastikinių dalių (reguliavimo/tvirtinimo ir kt. rankenėlėms šis reikalavimas netaikomas). </w:t>
            </w:r>
            <w:r w:rsidRPr="00A23813">
              <w:rPr>
                <w:rFonts w:ascii="Calibri" w:eastAsia="Times New Roman" w:hAnsi="Calibri" w:cs="Calibri"/>
                <w:sz w:val="21"/>
                <w:szCs w:val="21"/>
                <w:lang w:eastAsia="lt-LT"/>
              </w:rPr>
              <w:br/>
              <w:t xml:space="preserve">- </w:t>
            </w:r>
            <w:r w:rsidRPr="00EE182F">
              <w:rPr>
                <w:rFonts w:ascii="Calibri" w:eastAsia="Times New Roman" w:hAnsi="Calibri" w:cs="Calibri"/>
                <w:sz w:val="21"/>
                <w:szCs w:val="21"/>
                <w:lang w:eastAsia="lt-LT"/>
              </w:rPr>
              <w:t>Kondensorius turi būti Abbe (arba lygiavertis), su raineline diafragma; stiklas; skaitinė apertūra ne prasčiau kaip N.A. 1,25</w:t>
            </w:r>
          </w:p>
          <w:p w14:paraId="147E405E"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Turi būti bokštelio</w:t>
            </w:r>
            <w:r>
              <w:rPr>
                <w:rFonts w:ascii="Calibri" w:eastAsia="Times New Roman" w:hAnsi="Calibri" w:cs="Calibri"/>
                <w:sz w:val="21"/>
                <w:szCs w:val="21"/>
                <w:lang w:eastAsia="lt-LT"/>
              </w:rPr>
              <w:t xml:space="preserve"> </w:t>
            </w:r>
            <w:r w:rsidRPr="00A23813">
              <w:rPr>
                <w:rFonts w:ascii="Calibri" w:eastAsia="Times New Roman" w:hAnsi="Calibri" w:cs="Calibri"/>
                <w:sz w:val="21"/>
                <w:szCs w:val="21"/>
                <w:lang w:eastAsia="lt-LT"/>
              </w:rPr>
              <w:t>(turret) kondensatorius, ne blogiau kaip BF/DF/Ph.1/Ph.2.</w:t>
            </w:r>
          </w:p>
          <w:p w14:paraId="3431FC74"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 Turi būti Köhler mikroskopinių objektų pašvietimas su ne mažesne kaip 3W LED.</w:t>
            </w:r>
          </w:p>
          <w:p w14:paraId="08687A58" w14:textId="7CAEC50E"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LED skleidžiamas spektras turi būti artimas dienos šviesos spektrui. </w:t>
            </w:r>
          </w:p>
          <w:p w14:paraId="133EBE4A"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Mikroskopo apšvietimo intensyvumas turi būti reguliuojamas. </w:t>
            </w:r>
            <w:r w:rsidRPr="00A23813">
              <w:rPr>
                <w:rFonts w:ascii="Calibri" w:eastAsia="Times New Roman" w:hAnsi="Calibri" w:cs="Calibri"/>
                <w:sz w:val="21"/>
                <w:szCs w:val="21"/>
                <w:lang w:eastAsia="lt-LT"/>
              </w:rPr>
              <w:br/>
              <w:t>Maitinimas iš 230 V, 50 Hz tinklo.</w:t>
            </w:r>
          </w:p>
          <w:p w14:paraId="21CF889E" w14:textId="77777777"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Visi su mikroskopu komplektuojami priedai turi būti tarpusavyje techniškai suderinti. Turi būti pateikti visi adapteriai, laidai ir kitos sudedamosios dalys.</w:t>
            </w:r>
            <w:r w:rsidRPr="00A23813">
              <w:rPr>
                <w:rFonts w:ascii="Calibri" w:eastAsia="Times New Roman" w:hAnsi="Calibri" w:cs="Calibri"/>
                <w:sz w:val="21"/>
                <w:szCs w:val="21"/>
                <w:lang w:eastAsia="lt-LT"/>
              </w:rPr>
              <w:br/>
              <w:t>Turi būti mikroskopo pernešimo rankena.</w:t>
            </w:r>
            <w:r w:rsidRPr="00A23813">
              <w:rPr>
                <w:rFonts w:ascii="Calibri" w:eastAsia="Times New Roman" w:hAnsi="Calibri" w:cs="Calibri"/>
                <w:sz w:val="21"/>
                <w:szCs w:val="21"/>
                <w:lang w:eastAsia="lt-LT"/>
              </w:rPr>
              <w:br/>
              <w:t xml:space="preserve"> Turi būti pateiktas ne mažesnis kaip 50 ml imersinio aliejaus buteliukas.</w:t>
            </w:r>
          </w:p>
          <w:p w14:paraId="0B3F111B" w14:textId="31B8E859" w:rsidR="006C2187" w:rsidRDefault="006C2187" w:rsidP="006C2187">
            <w:pPr>
              <w:jc w:val="both"/>
              <w:rPr>
                <w:rFonts w:ascii="Calibri" w:eastAsia="Times New Roman" w:hAnsi="Calibri" w:cs="Calibri"/>
                <w:sz w:val="21"/>
                <w:szCs w:val="21"/>
                <w:lang w:eastAsia="lt-LT"/>
              </w:rPr>
            </w:pPr>
            <w:r w:rsidRPr="00A23813">
              <w:rPr>
                <w:rFonts w:ascii="Calibri" w:eastAsia="Times New Roman" w:hAnsi="Calibri" w:cs="Calibri"/>
                <w:sz w:val="21"/>
                <w:szCs w:val="21"/>
                <w:lang w:eastAsia="lt-LT"/>
              </w:rPr>
              <w:t xml:space="preserve">  Turi būti pateiktas mikroskopui tinkantis gaubtas nuo dulkių.</w:t>
            </w:r>
          </w:p>
          <w:p w14:paraId="4A02861D" w14:textId="0D7FF4E8" w:rsidR="006C2187" w:rsidRDefault="006C2187" w:rsidP="006C2187">
            <w:pPr>
              <w:jc w:val="both"/>
              <w:rPr>
                <w:rFonts w:ascii="Calibri" w:hAnsi="Calibri" w:cs="Calibri"/>
                <w:color w:val="000000"/>
                <w:sz w:val="21"/>
                <w:szCs w:val="21"/>
              </w:rPr>
            </w:pPr>
            <w:r w:rsidRPr="00A23813">
              <w:rPr>
                <w:rFonts w:ascii="Calibri" w:eastAsia="Times New Roman" w:hAnsi="Calibri" w:cs="Calibri"/>
                <w:sz w:val="21"/>
                <w:szCs w:val="21"/>
                <w:lang w:eastAsia="lt-LT"/>
              </w:rPr>
              <w:lastRenderedPageBreak/>
              <w:t xml:space="preserve">  Vartotojams turi būti pateikta mikroskopo naudojimo instrukcija (lietuvių kalba). </w:t>
            </w:r>
            <w:r w:rsidRPr="00A23813">
              <w:rPr>
                <w:rFonts w:ascii="Calibri" w:eastAsia="Times New Roman" w:hAnsi="Calibri" w:cs="Calibri"/>
                <w:sz w:val="21"/>
                <w:szCs w:val="21"/>
                <w:lang w:eastAsia="lt-LT"/>
              </w:rPr>
              <w:br/>
              <w:t>Mikroskopo maitinimo adapteris turi būti ženklintas CE ženklu.</w:t>
            </w:r>
            <w:r w:rsidRPr="00A23813">
              <w:rPr>
                <w:rFonts w:ascii="Calibri" w:eastAsia="Times New Roman" w:hAnsi="Calibri" w:cs="Calibri"/>
                <w:sz w:val="21"/>
                <w:szCs w:val="21"/>
                <w:lang w:eastAsia="lt-LT"/>
              </w:rPr>
              <w:br/>
              <w:t xml:space="preserve">  Mikroskopo garantija ne mažiau kaip 24 mėnesiai nuo prekių perdavimo-priėmimo akto pasirašymo dienos.</w:t>
            </w:r>
          </w:p>
        </w:tc>
        <w:tc>
          <w:tcPr>
            <w:tcW w:w="850" w:type="dxa"/>
            <w:vAlign w:val="center"/>
          </w:tcPr>
          <w:p w14:paraId="5DDFD0DD" w14:textId="4188C232"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1</w:t>
            </w:r>
          </w:p>
        </w:tc>
        <w:tc>
          <w:tcPr>
            <w:tcW w:w="1553" w:type="dxa"/>
            <w:vAlign w:val="center"/>
          </w:tcPr>
          <w:p w14:paraId="368ECA36" w14:textId="77777777" w:rsidR="006C2187" w:rsidRDefault="006C2187" w:rsidP="006C2187">
            <w:pPr>
              <w:jc w:val="center"/>
              <w:rPr>
                <w:rFonts w:ascii="Calibri" w:hAnsi="Calibri" w:cs="Calibri"/>
                <w:sz w:val="21"/>
                <w:szCs w:val="21"/>
              </w:rPr>
            </w:pPr>
            <w:r>
              <w:rPr>
                <w:rFonts w:ascii="Calibri" w:hAnsi="Calibri" w:cs="Calibri"/>
                <w:sz w:val="21"/>
                <w:szCs w:val="21"/>
              </w:rPr>
              <w:t>K1</w:t>
            </w:r>
          </w:p>
          <w:p w14:paraId="6E5C8F51" w14:textId="77777777" w:rsidR="006C2187" w:rsidRDefault="006C2187" w:rsidP="006C2187">
            <w:pPr>
              <w:jc w:val="center"/>
              <w:rPr>
                <w:rFonts w:ascii="Calibri" w:hAnsi="Calibri" w:cs="Calibri"/>
                <w:color w:val="000000"/>
                <w:sz w:val="21"/>
                <w:szCs w:val="21"/>
              </w:rPr>
            </w:pPr>
          </w:p>
        </w:tc>
      </w:tr>
      <w:tr w:rsidR="006C2187" w14:paraId="62D76DD4" w14:textId="77777777" w:rsidTr="003672C4">
        <w:tc>
          <w:tcPr>
            <w:tcW w:w="704" w:type="dxa"/>
            <w:vAlign w:val="center"/>
          </w:tcPr>
          <w:p w14:paraId="5742C3A7" w14:textId="1EF04F7D" w:rsidR="006C2187" w:rsidRDefault="006C2187" w:rsidP="006C2187">
            <w:pPr>
              <w:jc w:val="center"/>
              <w:rPr>
                <w:rFonts w:ascii="Calibri" w:hAnsi="Calibri" w:cs="Calibri"/>
                <w:color w:val="000000"/>
                <w:sz w:val="21"/>
                <w:szCs w:val="21"/>
              </w:rPr>
            </w:pPr>
            <w:r w:rsidRPr="003D62C6">
              <w:rPr>
                <w:rFonts w:ascii="Calibri" w:hAnsi="Calibri" w:cs="Calibri"/>
                <w:sz w:val="21"/>
                <w:szCs w:val="21"/>
              </w:rPr>
              <w:lastRenderedPageBreak/>
              <w:t>4</w:t>
            </w:r>
          </w:p>
        </w:tc>
        <w:tc>
          <w:tcPr>
            <w:tcW w:w="1985" w:type="dxa"/>
            <w:vAlign w:val="center"/>
          </w:tcPr>
          <w:p w14:paraId="3758B782" w14:textId="04262809" w:rsidR="006C2187" w:rsidRDefault="006C2187" w:rsidP="006C2187">
            <w:pPr>
              <w:jc w:val="center"/>
              <w:rPr>
                <w:rFonts w:ascii="Calibri" w:hAnsi="Calibri" w:cs="Calibri"/>
                <w:color w:val="000000"/>
                <w:sz w:val="21"/>
                <w:szCs w:val="21"/>
              </w:rPr>
            </w:pPr>
            <w:r w:rsidRPr="00C65EA6">
              <w:rPr>
                <w:rFonts w:ascii="Calibri" w:eastAsia="Times New Roman" w:hAnsi="Calibri" w:cs="Calibri"/>
                <w:sz w:val="21"/>
                <w:szCs w:val="21"/>
                <w:lang w:eastAsia="lt-LT"/>
              </w:rPr>
              <w:t>Rankinis skaitmeninis mikroskopas</w:t>
            </w:r>
          </w:p>
        </w:tc>
        <w:tc>
          <w:tcPr>
            <w:tcW w:w="4536" w:type="dxa"/>
            <w:vAlign w:val="center"/>
          </w:tcPr>
          <w:p w14:paraId="78969AF9"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Kiekvienas mikroskopas turi atitikti šiuos reikalavimus:</w:t>
            </w:r>
            <w:r w:rsidRPr="00C65EA6">
              <w:rPr>
                <w:rFonts w:ascii="Calibri" w:eastAsia="Times New Roman" w:hAnsi="Calibri" w:cs="Calibri"/>
                <w:sz w:val="21"/>
                <w:szCs w:val="21"/>
                <w:lang w:eastAsia="lt-LT"/>
              </w:rPr>
              <w:br/>
              <w:t>- Mikroskopas turi būti rankinis, skaitmeninis su LCD ekranu.</w:t>
            </w:r>
            <w:r w:rsidRPr="00C65EA6">
              <w:rPr>
                <w:rFonts w:ascii="Calibri" w:eastAsia="Times New Roman" w:hAnsi="Calibri" w:cs="Calibri"/>
                <w:sz w:val="21"/>
                <w:szCs w:val="21"/>
                <w:lang w:eastAsia="lt-LT"/>
              </w:rPr>
              <w:br/>
              <w:t>- Mikroskopo didinimas turi apimti ne blogesnį kaip 20 – 600 didinimo diapazoną.</w:t>
            </w:r>
          </w:p>
          <w:p w14:paraId="426AC429"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LCD ekrano įstrižainė turi būti ne mažesnis kaip 10 cm.</w:t>
            </w:r>
            <w:r w:rsidRPr="00C65EA6">
              <w:rPr>
                <w:rFonts w:ascii="Calibri" w:eastAsia="Times New Roman" w:hAnsi="Calibri" w:cs="Calibri"/>
                <w:sz w:val="21"/>
                <w:szCs w:val="21"/>
                <w:lang w:eastAsia="lt-LT"/>
              </w:rPr>
              <w:br/>
              <w:t>- Turi būti galima stebimus vaizdus paveiksluoti, daryti vaizdo įrašus.</w:t>
            </w:r>
          </w:p>
          <w:p w14:paraId="29BF87D4"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Mikroskope turi būti MicroSD kortelės lizdas (turi būti pateikta ne mažesnė kaip 1 GB talpos kortelė).</w:t>
            </w:r>
            <w:r w:rsidRPr="00C65EA6">
              <w:rPr>
                <w:rFonts w:ascii="Calibri" w:eastAsia="Times New Roman" w:hAnsi="Calibri" w:cs="Calibri"/>
                <w:sz w:val="21"/>
                <w:szCs w:val="21"/>
                <w:lang w:eastAsia="lt-LT"/>
              </w:rPr>
              <w:br/>
              <w:t>- Mikroskope turi būti įmontuotas LED apšvietimas.</w:t>
            </w:r>
            <w:r w:rsidRPr="00C65EA6">
              <w:rPr>
                <w:rFonts w:ascii="Calibri" w:eastAsia="Times New Roman" w:hAnsi="Calibri" w:cs="Calibri"/>
                <w:sz w:val="21"/>
                <w:szCs w:val="21"/>
                <w:lang w:eastAsia="lt-LT"/>
              </w:rPr>
              <w:br/>
              <w:t>- Turi būti pateiktas mikroskopo tvirtinimo metalinis stovas su lengvai reguliuojamu objekto fokusavimo sraigtinių mechanizmu.</w:t>
            </w:r>
          </w:p>
          <w:p w14:paraId="75E503C5" w14:textId="33CAA11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Mikroskopo stalelyje turi būti įmontuoti du objektų metaliniai laikikliai.</w:t>
            </w:r>
          </w:p>
          <w:p w14:paraId="503DB7C4" w14:textId="6DCE9BF1"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Turi būti USB jungtis. Mikroskopą turi būti galima prisijungti prie vartotojo turimo kompiuterio (Windows OP) ir ten stebėti mikroskopo fiksuojamus vaizdus.</w:t>
            </w:r>
          </w:p>
          <w:p w14:paraId="3A91339E"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Turi būti pateikta programinė įranga, su kuria būtų galima matuoti stebimų vaizdų atstumus, kampus, spindulius.</w:t>
            </w:r>
            <w:r w:rsidRPr="00C65EA6">
              <w:rPr>
                <w:rFonts w:ascii="Calibri" w:eastAsia="Times New Roman" w:hAnsi="Calibri" w:cs="Calibri"/>
                <w:sz w:val="21"/>
                <w:szCs w:val="21"/>
                <w:lang w:eastAsia="lt-LT"/>
              </w:rPr>
              <w:br/>
              <w:t xml:space="preserve">- Mikroskope turi būti įmontuotas maitinimo šaltinis. Mikroskopą turi būti galima maitinti ir iš kompiuterio </w:t>
            </w:r>
            <w:r w:rsidRPr="00C65EA6">
              <w:rPr>
                <w:rFonts w:ascii="Calibri" w:eastAsia="Times New Roman" w:hAnsi="Calibri" w:cs="Calibri"/>
                <w:sz w:val="21"/>
                <w:szCs w:val="21"/>
                <w:lang w:eastAsia="lt-LT"/>
              </w:rPr>
              <w:br/>
              <w:t>per USB prievadą. Turi būti pateiktas USB laidas.</w:t>
            </w:r>
            <w:r w:rsidRPr="00C65EA6">
              <w:rPr>
                <w:rFonts w:ascii="Calibri" w:eastAsia="Times New Roman" w:hAnsi="Calibri" w:cs="Calibri"/>
                <w:sz w:val="21"/>
                <w:szCs w:val="21"/>
                <w:lang w:eastAsia="lt-LT"/>
              </w:rPr>
              <w:br/>
              <w:t xml:space="preserve">  Turi būti pateikti visi adapteriai, maitinimo šaltiniai, laidai ir kitos sudedamosios dalys bei medžiagos, reikalingos užtikrinant normalų mikroskopo darbą.</w:t>
            </w:r>
            <w:r w:rsidRPr="00C65EA6">
              <w:rPr>
                <w:rFonts w:ascii="Calibri" w:eastAsia="Times New Roman" w:hAnsi="Calibri" w:cs="Calibri"/>
                <w:sz w:val="21"/>
                <w:szCs w:val="21"/>
                <w:lang w:eastAsia="lt-LT"/>
              </w:rPr>
              <w:br/>
              <w:t xml:space="preserve">  Vartotojams turi būti pateikta mikroskopo naudojimo instrukcija (lietuvių kalba). </w:t>
            </w:r>
            <w:r w:rsidRPr="00C65EA6">
              <w:rPr>
                <w:rFonts w:ascii="Calibri" w:eastAsia="Times New Roman" w:hAnsi="Calibri" w:cs="Calibri"/>
                <w:sz w:val="21"/>
                <w:szCs w:val="21"/>
                <w:lang w:eastAsia="lt-LT"/>
              </w:rPr>
              <w:br/>
              <w:t>Mikroskopo maitinimo adapteris turi būti ženklintas CE ženklu.</w:t>
            </w:r>
          </w:p>
          <w:p w14:paraId="6184C7E6" w14:textId="66F07C4D" w:rsidR="006C2187" w:rsidRDefault="006C2187" w:rsidP="006C2187">
            <w:pPr>
              <w:jc w:val="both"/>
              <w:rPr>
                <w:rFonts w:ascii="Calibri" w:hAnsi="Calibri" w:cs="Calibri"/>
                <w:color w:val="000000"/>
                <w:sz w:val="21"/>
                <w:szCs w:val="21"/>
              </w:rPr>
            </w:pPr>
            <w:r w:rsidRPr="00C65EA6">
              <w:rPr>
                <w:rFonts w:ascii="Calibri" w:eastAsia="Times New Roman" w:hAnsi="Calibri" w:cs="Calibri"/>
                <w:sz w:val="21"/>
                <w:szCs w:val="21"/>
                <w:lang w:eastAsia="lt-LT"/>
              </w:rPr>
              <w:t>Mikroskopo garantija ne mažiau kaip 24 mėnesiai nuo prekių perdavimo-priėmimo akto pasirašymo dienos.</w:t>
            </w:r>
          </w:p>
        </w:tc>
        <w:tc>
          <w:tcPr>
            <w:tcW w:w="850" w:type="dxa"/>
            <w:vAlign w:val="center"/>
          </w:tcPr>
          <w:p w14:paraId="3DF59BF2" w14:textId="48B4AA23" w:rsidR="006C2187" w:rsidRDefault="006C2187" w:rsidP="006C2187">
            <w:pPr>
              <w:jc w:val="center"/>
              <w:rPr>
                <w:rFonts w:ascii="Calibri" w:hAnsi="Calibri" w:cs="Calibri"/>
                <w:color w:val="000000"/>
                <w:sz w:val="21"/>
                <w:szCs w:val="21"/>
              </w:rPr>
            </w:pPr>
            <w:r>
              <w:rPr>
                <w:rFonts w:ascii="Calibri" w:hAnsi="Calibri" w:cs="Calibri"/>
                <w:sz w:val="21"/>
                <w:szCs w:val="21"/>
              </w:rPr>
              <w:t>9</w:t>
            </w:r>
          </w:p>
        </w:tc>
        <w:tc>
          <w:tcPr>
            <w:tcW w:w="1553" w:type="dxa"/>
            <w:vAlign w:val="center"/>
          </w:tcPr>
          <w:p w14:paraId="126C6124" w14:textId="55EFEDA9" w:rsidR="006C2187" w:rsidRDefault="006C2187" w:rsidP="006C2187">
            <w:pPr>
              <w:jc w:val="center"/>
              <w:rPr>
                <w:rFonts w:ascii="Calibri" w:hAnsi="Calibri" w:cs="Calibri"/>
                <w:color w:val="000000"/>
                <w:sz w:val="21"/>
                <w:szCs w:val="21"/>
              </w:rPr>
            </w:pPr>
            <w:r>
              <w:rPr>
                <w:rFonts w:ascii="Calibri" w:hAnsi="Calibri" w:cs="Calibri"/>
                <w:sz w:val="21"/>
                <w:szCs w:val="21"/>
              </w:rPr>
              <w:t>V9</w:t>
            </w:r>
          </w:p>
        </w:tc>
      </w:tr>
      <w:tr w:rsidR="006C2187" w14:paraId="2CB3455C" w14:textId="77777777" w:rsidTr="003672C4">
        <w:tc>
          <w:tcPr>
            <w:tcW w:w="704" w:type="dxa"/>
            <w:vAlign w:val="center"/>
          </w:tcPr>
          <w:p w14:paraId="7D9D505A" w14:textId="707D4A47" w:rsidR="006C2187" w:rsidRDefault="006C2187" w:rsidP="006C2187">
            <w:pPr>
              <w:jc w:val="center"/>
              <w:rPr>
                <w:rFonts w:ascii="Calibri" w:hAnsi="Calibri" w:cs="Calibri"/>
                <w:color w:val="000000"/>
                <w:sz w:val="21"/>
                <w:szCs w:val="21"/>
              </w:rPr>
            </w:pPr>
            <w:r w:rsidRPr="003D62C6">
              <w:rPr>
                <w:rFonts w:ascii="Calibri" w:hAnsi="Calibri" w:cs="Calibri"/>
                <w:sz w:val="21"/>
                <w:szCs w:val="21"/>
              </w:rPr>
              <w:t>5</w:t>
            </w:r>
          </w:p>
        </w:tc>
        <w:tc>
          <w:tcPr>
            <w:tcW w:w="1985" w:type="dxa"/>
            <w:vAlign w:val="center"/>
          </w:tcPr>
          <w:p w14:paraId="172093F2" w14:textId="1197767D" w:rsidR="006C2187" w:rsidRDefault="006C2187" w:rsidP="006C2187">
            <w:pPr>
              <w:jc w:val="center"/>
              <w:rPr>
                <w:rFonts w:ascii="Calibri" w:hAnsi="Calibri" w:cs="Calibri"/>
                <w:color w:val="000000"/>
                <w:sz w:val="21"/>
                <w:szCs w:val="21"/>
              </w:rPr>
            </w:pPr>
            <w:r w:rsidRPr="00C65EA6">
              <w:rPr>
                <w:rFonts w:ascii="Calibri" w:eastAsia="Times New Roman" w:hAnsi="Calibri" w:cs="Calibri"/>
                <w:sz w:val="21"/>
                <w:szCs w:val="21"/>
                <w:lang w:eastAsia="lt-LT"/>
              </w:rPr>
              <w:t>Stereo</w:t>
            </w:r>
            <w:r>
              <w:rPr>
                <w:rFonts w:ascii="Calibri" w:eastAsia="Times New Roman" w:hAnsi="Calibri" w:cs="Calibri"/>
                <w:sz w:val="21"/>
                <w:szCs w:val="21"/>
                <w:lang w:eastAsia="lt-LT"/>
              </w:rPr>
              <w:t xml:space="preserve"> </w:t>
            </w:r>
            <w:r w:rsidRPr="00C65EA6">
              <w:rPr>
                <w:rFonts w:ascii="Calibri" w:eastAsia="Times New Roman" w:hAnsi="Calibri" w:cs="Calibri"/>
                <w:sz w:val="21"/>
                <w:szCs w:val="21"/>
                <w:lang w:eastAsia="lt-LT"/>
              </w:rPr>
              <w:t>mikroskopas 1</w:t>
            </w:r>
          </w:p>
        </w:tc>
        <w:tc>
          <w:tcPr>
            <w:tcW w:w="4536" w:type="dxa"/>
            <w:vAlign w:val="center"/>
          </w:tcPr>
          <w:p w14:paraId="7616F936"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Kiekvienas mikroskopas turi atitikti šiuos reikalavimus:</w:t>
            </w:r>
            <w:r w:rsidRPr="00C65EA6">
              <w:rPr>
                <w:rFonts w:ascii="Calibri" w:eastAsia="Times New Roman" w:hAnsi="Calibri" w:cs="Calibri"/>
                <w:sz w:val="21"/>
                <w:szCs w:val="21"/>
                <w:lang w:eastAsia="lt-LT"/>
              </w:rPr>
              <w:br/>
              <w:t>- Mikroskopo galva turi būti binoklio tipo (binokuliaras).</w:t>
            </w:r>
            <w:r w:rsidRPr="00C65EA6">
              <w:rPr>
                <w:rFonts w:ascii="Calibri" w:eastAsia="Times New Roman" w:hAnsi="Calibri" w:cs="Calibri"/>
                <w:sz w:val="21"/>
                <w:szCs w:val="21"/>
                <w:lang w:eastAsia="lt-LT"/>
              </w:rPr>
              <w:br/>
              <w:t>- Okuliarų pasvirimo kampas turi būti 35 - 45 laipsnių x atžvilgiu.</w:t>
            </w:r>
          </w:p>
          <w:p w14:paraId="4B229D26"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-Turi būti galima reguliuoti atstumą tarp okuliarų (pritaikyti okuliarus prie individualių stebėtojo poreikių).</w:t>
            </w:r>
            <w:r w:rsidRPr="00C65EA6">
              <w:rPr>
                <w:rFonts w:ascii="Calibri" w:eastAsia="Times New Roman" w:hAnsi="Calibri" w:cs="Calibri"/>
                <w:sz w:val="21"/>
                <w:szCs w:val="21"/>
                <w:lang w:eastAsia="lt-LT"/>
              </w:rPr>
              <w:br/>
            </w:r>
            <w:r w:rsidRPr="00C65EA6">
              <w:rPr>
                <w:rFonts w:ascii="Calibri" w:eastAsia="Times New Roman" w:hAnsi="Calibri" w:cs="Calibri"/>
                <w:sz w:val="21"/>
                <w:szCs w:val="21"/>
                <w:lang w:eastAsia="lt-LT"/>
              </w:rPr>
              <w:lastRenderedPageBreak/>
              <w:t>- Okuliarų didinimas turi būti 10x, platus matymo laukas, kurio reikšmė ne mažesnė kaip 20 (FN 20).</w:t>
            </w:r>
            <w:r w:rsidRPr="00C65EA6">
              <w:rPr>
                <w:rFonts w:ascii="Calibri" w:eastAsia="Times New Roman" w:hAnsi="Calibri" w:cs="Calibri"/>
                <w:sz w:val="21"/>
                <w:szCs w:val="21"/>
                <w:lang w:eastAsia="lt-LT"/>
              </w:rPr>
              <w:br/>
              <w:t xml:space="preserve">- Turi būti ne mažesnė kaip ± 3 okuliarų dioptrijų korekcija. </w:t>
            </w:r>
            <w:r w:rsidRPr="00C65EA6">
              <w:rPr>
                <w:rFonts w:ascii="Calibri" w:eastAsia="Times New Roman" w:hAnsi="Calibri" w:cs="Calibri"/>
                <w:sz w:val="21"/>
                <w:szCs w:val="21"/>
                <w:lang w:eastAsia="lt-LT"/>
              </w:rPr>
              <w:br/>
              <w:t>- Mikroskopo didinimas turi apimti ne blogesnį kaip 10 – 30 didinimo diapazoną. Mikroskopo objektyvai turi būti ne mažiau kaip 3. 1X, 2X, 3X.</w:t>
            </w:r>
            <w:r w:rsidRPr="00C65EA6">
              <w:rPr>
                <w:rFonts w:ascii="Calibri" w:eastAsia="Times New Roman" w:hAnsi="Calibri" w:cs="Calibri"/>
                <w:sz w:val="21"/>
                <w:szCs w:val="21"/>
                <w:lang w:eastAsia="lt-LT"/>
              </w:rPr>
              <w:br/>
              <w:t>- Mikroskopo stovas turi būti fiksuotas, pagamintas iš metalo lydinio, su lengvai reguliuojamu objekto fokusavimo sraigtinių mechanizmu.</w:t>
            </w:r>
          </w:p>
          <w:p w14:paraId="3CF1E710" w14:textId="09F3A13C"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Mikroskopo stalelyje turi būti įmontuoti du objektų metaliniai laikikliai.</w:t>
            </w:r>
          </w:p>
          <w:p w14:paraId="7922910E"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xml:space="preserve">- Darbinis atstumas ne mažiau </w:t>
            </w:r>
            <w:r w:rsidRPr="003432C6">
              <w:rPr>
                <w:rFonts w:ascii="Calibri" w:eastAsia="Times New Roman" w:hAnsi="Calibri" w:cs="Calibri"/>
                <w:sz w:val="21"/>
                <w:szCs w:val="21"/>
                <w:lang w:eastAsia="lt-LT"/>
              </w:rPr>
              <w:t xml:space="preserve">50-70 </w:t>
            </w:r>
            <w:r w:rsidRPr="00C65EA6">
              <w:rPr>
                <w:rFonts w:ascii="Calibri" w:eastAsia="Times New Roman" w:hAnsi="Calibri" w:cs="Calibri"/>
                <w:sz w:val="21"/>
                <w:szCs w:val="21"/>
                <w:lang w:eastAsia="lt-LT"/>
              </w:rPr>
              <w:t>mm.</w:t>
            </w:r>
            <w:r w:rsidRPr="00C65EA6">
              <w:rPr>
                <w:rFonts w:ascii="Calibri" w:eastAsia="Times New Roman" w:hAnsi="Calibri" w:cs="Calibri"/>
                <w:sz w:val="21"/>
                <w:szCs w:val="21"/>
                <w:lang w:eastAsia="lt-LT"/>
              </w:rPr>
              <w:br/>
              <w:t>- Stove turi būti įmontuota mikroskopo pernešimo rankena.</w:t>
            </w:r>
            <w:r w:rsidRPr="00C65EA6">
              <w:rPr>
                <w:rFonts w:ascii="Calibri" w:eastAsia="Times New Roman" w:hAnsi="Calibri" w:cs="Calibri"/>
                <w:sz w:val="21"/>
                <w:szCs w:val="21"/>
                <w:lang w:eastAsia="lt-LT"/>
              </w:rPr>
              <w:br/>
              <w:t>Turi būti LED mikroskopinių objektų apšvietėjas (krintanti šviesa), su krintančios šviesos intensyvumo valdymu.</w:t>
            </w:r>
          </w:p>
          <w:p w14:paraId="6547A60A"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Turi būti įkraunamas maitinimo šaltinis.</w:t>
            </w:r>
            <w:r w:rsidRPr="00C65EA6">
              <w:rPr>
                <w:rFonts w:ascii="Calibri" w:eastAsia="Times New Roman" w:hAnsi="Calibri" w:cs="Calibri"/>
                <w:sz w:val="21"/>
                <w:szCs w:val="21"/>
                <w:lang w:eastAsia="lt-LT"/>
              </w:rPr>
              <w:br/>
              <w:t xml:space="preserve">Maitinimas iš 230 V, 50 Hz tinklo. </w:t>
            </w:r>
            <w:r w:rsidRPr="00C65EA6">
              <w:rPr>
                <w:rFonts w:ascii="Calibri" w:eastAsia="Times New Roman" w:hAnsi="Calibri" w:cs="Calibri"/>
                <w:sz w:val="21"/>
                <w:szCs w:val="21"/>
                <w:lang w:eastAsia="lt-LT"/>
              </w:rPr>
              <w:br/>
              <w:t xml:space="preserve">    Turi būti pateikti visi adapteriai, maitinimo šaltiniai, laidai ir kitos sudedamosios dalys bei medžiagos, reikalingos užtikrinant normalų mikroskopo darbą.</w:t>
            </w:r>
          </w:p>
          <w:p w14:paraId="37871A03" w14:textId="77777777" w:rsidR="006C2187" w:rsidRDefault="006C2187" w:rsidP="006C2187">
            <w:pPr>
              <w:jc w:val="both"/>
              <w:rPr>
                <w:rFonts w:ascii="Calibri" w:eastAsia="Times New Roman" w:hAnsi="Calibri" w:cs="Calibri"/>
                <w:sz w:val="21"/>
                <w:szCs w:val="21"/>
                <w:lang w:eastAsia="lt-LT"/>
              </w:rPr>
            </w:pPr>
            <w:r w:rsidRPr="00C65EA6">
              <w:rPr>
                <w:rFonts w:ascii="Calibri" w:eastAsia="Times New Roman" w:hAnsi="Calibri" w:cs="Calibri"/>
                <w:sz w:val="21"/>
                <w:szCs w:val="21"/>
                <w:lang w:eastAsia="lt-LT"/>
              </w:rPr>
              <w:t xml:space="preserve">  Vartotojams turi būti pateikta mikroskopo naudojimo instrukcija (lietuvių kalba). </w:t>
            </w:r>
            <w:r w:rsidRPr="00C65EA6">
              <w:rPr>
                <w:rFonts w:ascii="Calibri" w:eastAsia="Times New Roman" w:hAnsi="Calibri" w:cs="Calibri"/>
                <w:sz w:val="21"/>
                <w:szCs w:val="21"/>
                <w:lang w:eastAsia="lt-LT"/>
              </w:rPr>
              <w:br/>
              <w:t>Mikroskopo maitinimo adapteris turi būti ženklintas CE ženklu.</w:t>
            </w:r>
          </w:p>
          <w:p w14:paraId="57D85925" w14:textId="54FDB184" w:rsidR="006C2187" w:rsidRDefault="006C2187" w:rsidP="006C2187">
            <w:pPr>
              <w:jc w:val="both"/>
              <w:rPr>
                <w:rFonts w:ascii="Calibri" w:hAnsi="Calibri" w:cs="Calibri"/>
                <w:color w:val="000000"/>
                <w:sz w:val="21"/>
                <w:szCs w:val="21"/>
              </w:rPr>
            </w:pPr>
            <w:r w:rsidRPr="00C65EA6">
              <w:rPr>
                <w:rFonts w:ascii="Calibri" w:eastAsia="Times New Roman" w:hAnsi="Calibri" w:cs="Calibri"/>
                <w:sz w:val="21"/>
                <w:szCs w:val="21"/>
                <w:lang w:eastAsia="lt-LT"/>
              </w:rPr>
              <w:t xml:space="preserve"> Mikroskopo garantija ne mažiau kaip 24 mėnesiai nuo prekių perdavimo-priėmimo akto pasirašymo dienos.</w:t>
            </w:r>
          </w:p>
        </w:tc>
        <w:tc>
          <w:tcPr>
            <w:tcW w:w="850" w:type="dxa"/>
            <w:vAlign w:val="center"/>
          </w:tcPr>
          <w:p w14:paraId="21E0BD0E" w14:textId="4D0B65B9"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4</w:t>
            </w:r>
          </w:p>
        </w:tc>
        <w:tc>
          <w:tcPr>
            <w:tcW w:w="1553" w:type="dxa"/>
            <w:vAlign w:val="center"/>
          </w:tcPr>
          <w:p w14:paraId="45C1890B" w14:textId="494A37C2" w:rsidR="006C2187" w:rsidRDefault="006C2187" w:rsidP="006C2187">
            <w:pPr>
              <w:jc w:val="center"/>
              <w:rPr>
                <w:rFonts w:ascii="Calibri" w:hAnsi="Calibri" w:cs="Calibri"/>
                <w:color w:val="000000"/>
                <w:sz w:val="21"/>
                <w:szCs w:val="21"/>
              </w:rPr>
            </w:pPr>
            <w:r>
              <w:rPr>
                <w:rFonts w:ascii="Calibri" w:hAnsi="Calibri" w:cs="Calibri"/>
                <w:sz w:val="21"/>
                <w:szCs w:val="21"/>
              </w:rPr>
              <w:t>Š4</w:t>
            </w:r>
          </w:p>
        </w:tc>
      </w:tr>
      <w:tr w:rsidR="006C2187" w14:paraId="5A01E239" w14:textId="77777777" w:rsidTr="003672C4">
        <w:tc>
          <w:tcPr>
            <w:tcW w:w="704" w:type="dxa"/>
            <w:vAlign w:val="center"/>
          </w:tcPr>
          <w:p w14:paraId="7478B682" w14:textId="3F49E73E" w:rsidR="006C2187" w:rsidRDefault="006C2187" w:rsidP="006C2187">
            <w:pPr>
              <w:jc w:val="center"/>
              <w:rPr>
                <w:rFonts w:ascii="Calibri" w:hAnsi="Calibri" w:cs="Calibri"/>
                <w:color w:val="000000"/>
                <w:sz w:val="21"/>
                <w:szCs w:val="21"/>
              </w:rPr>
            </w:pPr>
            <w:r>
              <w:rPr>
                <w:rFonts w:ascii="Calibri" w:hAnsi="Calibri" w:cs="Calibri"/>
                <w:sz w:val="21"/>
                <w:szCs w:val="21"/>
              </w:rPr>
              <w:t>6</w:t>
            </w:r>
          </w:p>
        </w:tc>
        <w:tc>
          <w:tcPr>
            <w:tcW w:w="1985" w:type="dxa"/>
            <w:vAlign w:val="center"/>
          </w:tcPr>
          <w:p w14:paraId="55FE7C22" w14:textId="1139003B" w:rsidR="006C2187" w:rsidRDefault="006C2187" w:rsidP="006C2187">
            <w:pPr>
              <w:jc w:val="center"/>
              <w:rPr>
                <w:rFonts w:ascii="Calibri" w:hAnsi="Calibri" w:cs="Calibri"/>
                <w:color w:val="000000"/>
                <w:sz w:val="21"/>
                <w:szCs w:val="21"/>
              </w:rPr>
            </w:pPr>
            <w:r w:rsidRPr="00B0268F">
              <w:rPr>
                <w:rFonts w:ascii="Calibri" w:eastAsia="Times New Roman" w:hAnsi="Calibri" w:cs="Calibri"/>
                <w:sz w:val="21"/>
                <w:szCs w:val="21"/>
                <w:lang w:eastAsia="lt-LT"/>
              </w:rPr>
              <w:t>Stereo</w:t>
            </w:r>
            <w:r>
              <w:rPr>
                <w:rFonts w:ascii="Calibri" w:eastAsia="Times New Roman" w:hAnsi="Calibri" w:cs="Calibri"/>
                <w:sz w:val="21"/>
                <w:szCs w:val="21"/>
                <w:lang w:eastAsia="lt-LT"/>
              </w:rPr>
              <w:t xml:space="preserve"> </w:t>
            </w:r>
            <w:r w:rsidRPr="00B0268F">
              <w:rPr>
                <w:rFonts w:ascii="Calibri" w:eastAsia="Times New Roman" w:hAnsi="Calibri" w:cs="Calibri"/>
                <w:sz w:val="21"/>
                <w:szCs w:val="21"/>
                <w:lang w:eastAsia="lt-LT"/>
              </w:rPr>
              <w:t>mikroskopas 2</w:t>
            </w:r>
          </w:p>
        </w:tc>
        <w:tc>
          <w:tcPr>
            <w:tcW w:w="4536" w:type="dxa"/>
            <w:vAlign w:val="center"/>
          </w:tcPr>
          <w:p w14:paraId="655B214F"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Kiekvienas mikroskopas turi atitikti šiuos reikalavimus:</w:t>
            </w:r>
            <w:r w:rsidRPr="00B0268F">
              <w:rPr>
                <w:rFonts w:ascii="Calibri" w:eastAsia="Times New Roman" w:hAnsi="Calibri" w:cs="Calibri"/>
                <w:sz w:val="21"/>
                <w:szCs w:val="21"/>
                <w:lang w:eastAsia="lt-LT"/>
              </w:rPr>
              <w:br/>
              <w:t>- Mikroskopo galva turi būti binoklio tipo (binokuliaras).</w:t>
            </w:r>
            <w:r w:rsidRPr="00B0268F">
              <w:rPr>
                <w:rFonts w:ascii="Calibri" w:eastAsia="Times New Roman" w:hAnsi="Calibri" w:cs="Calibri"/>
                <w:sz w:val="21"/>
                <w:szCs w:val="21"/>
                <w:lang w:eastAsia="lt-LT"/>
              </w:rPr>
              <w:br/>
              <w:t>- Okuliarų pasvirimo kampas turi būti 35 - 45 laipsnių horizonto atžvilgiu.</w:t>
            </w:r>
          </w:p>
          <w:p w14:paraId="2487BA1C"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-Turi būti galima reguliuoti atstumą tarp okuliarų (pritaikyti okuliarus prie individualių stebėtojo poreikių).</w:t>
            </w:r>
            <w:r w:rsidRPr="00B0268F">
              <w:rPr>
                <w:rFonts w:ascii="Calibri" w:eastAsia="Times New Roman" w:hAnsi="Calibri" w:cs="Calibri"/>
                <w:sz w:val="21"/>
                <w:szCs w:val="21"/>
                <w:lang w:eastAsia="lt-LT"/>
              </w:rPr>
              <w:br/>
              <w:t>- Okuliarų didinimas turi būti 10x, platus matymo laukas, kurio reikšmė ne mažesnė kaip 20 (FN 20).</w:t>
            </w:r>
            <w:r w:rsidRPr="00B0268F">
              <w:rPr>
                <w:rFonts w:ascii="Calibri" w:eastAsia="Times New Roman" w:hAnsi="Calibri" w:cs="Calibri"/>
                <w:sz w:val="21"/>
                <w:szCs w:val="21"/>
                <w:lang w:eastAsia="lt-LT"/>
              </w:rPr>
              <w:br/>
              <w:t xml:space="preserve">- Turi būti ne mažesnė kaip ± 3 okuliarų dioptrijų korekcija. </w:t>
            </w:r>
            <w:r w:rsidRPr="00B0268F">
              <w:rPr>
                <w:rFonts w:ascii="Calibri" w:eastAsia="Times New Roman" w:hAnsi="Calibri" w:cs="Calibri"/>
                <w:sz w:val="21"/>
                <w:szCs w:val="21"/>
                <w:lang w:eastAsia="lt-LT"/>
              </w:rPr>
              <w:br/>
              <w:t xml:space="preserve">- Mikroskopo didinimas turi apimti ne blogesnį kaip 10 – 40 didinimo diapazoną. </w:t>
            </w:r>
            <w:r w:rsidRPr="00B0268F">
              <w:rPr>
                <w:rFonts w:ascii="Calibri" w:eastAsia="Times New Roman" w:hAnsi="Calibri" w:cs="Calibri"/>
                <w:sz w:val="21"/>
                <w:szCs w:val="21"/>
                <w:u w:val="single"/>
                <w:lang w:eastAsia="lt-LT"/>
              </w:rPr>
              <w:t>Mikroskopo objektyvai turi būti ne mažiau kaip</w:t>
            </w:r>
            <w:r w:rsidRPr="00B0268F">
              <w:rPr>
                <w:rFonts w:ascii="Calibri" w:eastAsia="Times New Roman" w:hAnsi="Calibri" w:cs="Calibri"/>
                <w:sz w:val="21"/>
                <w:szCs w:val="21"/>
                <w:lang w:eastAsia="lt-LT"/>
              </w:rPr>
              <w:t xml:space="preserve"> 3. 1X, 2X, 4X.</w:t>
            </w:r>
            <w:r w:rsidRPr="00B0268F">
              <w:rPr>
                <w:rFonts w:ascii="Calibri" w:eastAsia="Times New Roman" w:hAnsi="Calibri" w:cs="Calibri"/>
                <w:sz w:val="21"/>
                <w:szCs w:val="21"/>
                <w:lang w:eastAsia="lt-LT"/>
              </w:rPr>
              <w:br/>
              <w:t>- Mikroskopo stovas turi būti fiksuotas, pagamintas iš metalo lydinio, su lengvai reguliuojamu objekto fokusavimo sraigtinių mechanizmu.</w:t>
            </w:r>
          </w:p>
          <w:p w14:paraId="78BFB716" w14:textId="05FB9972"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Mikroskopo stalelyje turi būti įmontuoti du objektų metaliniai laikikliai.</w:t>
            </w:r>
          </w:p>
          <w:p w14:paraId="1806605D"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Darbinis atstumas </w:t>
            </w:r>
            <w:r w:rsidRPr="00B0268F">
              <w:rPr>
                <w:rFonts w:ascii="Calibri" w:eastAsia="Times New Roman" w:hAnsi="Calibri" w:cs="Calibri"/>
                <w:sz w:val="21"/>
                <w:szCs w:val="21"/>
                <w:u w:val="single"/>
                <w:lang w:eastAsia="lt-LT"/>
              </w:rPr>
              <w:t>ne mažiau</w:t>
            </w:r>
            <w:r w:rsidRPr="00B0268F">
              <w:rPr>
                <w:rFonts w:ascii="Calibri" w:eastAsia="Times New Roman" w:hAnsi="Calibri" w:cs="Calibri"/>
                <w:sz w:val="21"/>
                <w:szCs w:val="21"/>
                <w:lang w:eastAsia="lt-LT"/>
              </w:rPr>
              <w:t xml:space="preserve"> 50-60 mm.</w:t>
            </w:r>
            <w:r w:rsidRPr="00B0268F">
              <w:rPr>
                <w:rFonts w:ascii="Calibri" w:eastAsia="Times New Roman" w:hAnsi="Calibri" w:cs="Calibri"/>
                <w:sz w:val="21"/>
                <w:szCs w:val="21"/>
                <w:lang w:eastAsia="lt-LT"/>
              </w:rPr>
              <w:br/>
              <w:t>- Stove turi būti įmontuota mikroskopo pernešimo rankena.</w:t>
            </w:r>
            <w:r w:rsidRPr="00B0268F">
              <w:rPr>
                <w:rFonts w:ascii="Calibri" w:eastAsia="Times New Roman" w:hAnsi="Calibri" w:cs="Calibri"/>
                <w:sz w:val="21"/>
                <w:szCs w:val="21"/>
                <w:lang w:eastAsia="lt-LT"/>
              </w:rPr>
              <w:br/>
              <w:t xml:space="preserve">Turi būti LED mikroskopinių objektų apšvietėjas </w:t>
            </w:r>
            <w:r w:rsidRPr="00B0268F">
              <w:rPr>
                <w:rFonts w:ascii="Calibri" w:eastAsia="Times New Roman" w:hAnsi="Calibri" w:cs="Calibri"/>
                <w:sz w:val="21"/>
                <w:szCs w:val="21"/>
                <w:lang w:eastAsia="lt-LT"/>
              </w:rPr>
              <w:lastRenderedPageBreak/>
              <w:t>(krintanti šviesa), su krintančios šviesos intensyvumo valdymu.</w:t>
            </w:r>
          </w:p>
          <w:p w14:paraId="788198E5" w14:textId="47AB8702"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Turi būti įkraunamas maitinimo šaltinis.</w:t>
            </w:r>
            <w:r w:rsidRPr="00B0268F">
              <w:rPr>
                <w:rFonts w:ascii="Calibri" w:eastAsia="Times New Roman" w:hAnsi="Calibri" w:cs="Calibri"/>
                <w:sz w:val="21"/>
                <w:szCs w:val="21"/>
                <w:lang w:eastAsia="lt-LT"/>
              </w:rPr>
              <w:br/>
              <w:t xml:space="preserve">Maitinimas iš 230 V, 50 Hz tinklo. </w:t>
            </w:r>
            <w:r w:rsidRPr="00B0268F">
              <w:rPr>
                <w:rFonts w:ascii="Calibri" w:eastAsia="Times New Roman" w:hAnsi="Calibri" w:cs="Calibri"/>
                <w:sz w:val="21"/>
                <w:szCs w:val="21"/>
                <w:lang w:eastAsia="lt-LT"/>
              </w:rPr>
              <w:br/>
              <w:t xml:space="preserve">  Turi būti pateikti visi adapteriai, maitinimo šaltiniai, laidai ir kitos sudedamosios dalys bei medžiagos, reikalingos užtikrinant normalų mikroskopo darbą.</w:t>
            </w:r>
          </w:p>
          <w:p w14:paraId="0324C204"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Vartotojams turi būti pateikta mikroskopo naudojimo instrukcija (lietuvių kalba). </w:t>
            </w:r>
            <w:r w:rsidRPr="00B0268F">
              <w:rPr>
                <w:rFonts w:ascii="Calibri" w:eastAsia="Times New Roman" w:hAnsi="Calibri" w:cs="Calibri"/>
                <w:sz w:val="21"/>
                <w:szCs w:val="21"/>
                <w:lang w:eastAsia="lt-LT"/>
              </w:rPr>
              <w:br/>
              <w:t>Mikroskopo maitinimo adapteris turi būti ženklintas CE ženklu.</w:t>
            </w:r>
          </w:p>
          <w:p w14:paraId="1EECF534" w14:textId="3433CE0C" w:rsidR="006C2187" w:rsidRDefault="006C2187" w:rsidP="006C2187">
            <w:pPr>
              <w:jc w:val="both"/>
              <w:rPr>
                <w:rFonts w:ascii="Calibri" w:hAnsi="Calibri" w:cs="Calibri"/>
                <w:color w:val="000000"/>
                <w:sz w:val="21"/>
                <w:szCs w:val="21"/>
              </w:rPr>
            </w:pPr>
            <w:r w:rsidRPr="00B0268F">
              <w:rPr>
                <w:rFonts w:ascii="Calibri" w:eastAsia="Times New Roman" w:hAnsi="Calibri" w:cs="Calibri"/>
                <w:sz w:val="21"/>
                <w:szCs w:val="21"/>
                <w:lang w:eastAsia="lt-LT"/>
              </w:rPr>
              <w:t>Mikroskopo garantija ne mažiau kaip 24 mėnesiai nuo prekių perdavimo-priėmimo akto pasirašymo dienos.</w:t>
            </w:r>
          </w:p>
        </w:tc>
        <w:tc>
          <w:tcPr>
            <w:tcW w:w="850" w:type="dxa"/>
            <w:vAlign w:val="center"/>
          </w:tcPr>
          <w:p w14:paraId="03877EFF" w14:textId="3FCCB7FB"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15</w:t>
            </w:r>
          </w:p>
        </w:tc>
        <w:tc>
          <w:tcPr>
            <w:tcW w:w="1553" w:type="dxa"/>
            <w:vAlign w:val="center"/>
          </w:tcPr>
          <w:p w14:paraId="001FAB79" w14:textId="2BBAE776" w:rsidR="006C2187" w:rsidRDefault="006C2187" w:rsidP="006C2187">
            <w:pPr>
              <w:jc w:val="center"/>
              <w:rPr>
                <w:rFonts w:ascii="Calibri" w:hAnsi="Calibri" w:cs="Calibri"/>
                <w:color w:val="000000"/>
                <w:sz w:val="21"/>
                <w:szCs w:val="21"/>
              </w:rPr>
            </w:pPr>
            <w:r>
              <w:rPr>
                <w:rFonts w:ascii="Calibri" w:hAnsi="Calibri" w:cs="Calibri"/>
                <w:sz w:val="21"/>
                <w:szCs w:val="21"/>
              </w:rPr>
              <w:t>V7, TA8</w:t>
            </w:r>
          </w:p>
        </w:tc>
      </w:tr>
      <w:tr w:rsidR="006C2187" w14:paraId="2238387A" w14:textId="77777777" w:rsidTr="003672C4">
        <w:tc>
          <w:tcPr>
            <w:tcW w:w="704" w:type="dxa"/>
            <w:vAlign w:val="center"/>
          </w:tcPr>
          <w:p w14:paraId="1550976D" w14:textId="3C4E5416" w:rsidR="006C2187" w:rsidRDefault="006C2187" w:rsidP="006C2187">
            <w:pPr>
              <w:jc w:val="center"/>
              <w:rPr>
                <w:rFonts w:ascii="Calibri" w:hAnsi="Calibri" w:cs="Calibri"/>
                <w:color w:val="000000"/>
                <w:sz w:val="21"/>
                <w:szCs w:val="21"/>
              </w:rPr>
            </w:pPr>
            <w:r>
              <w:rPr>
                <w:rFonts w:ascii="Calibri" w:hAnsi="Calibri" w:cs="Calibri"/>
                <w:sz w:val="21"/>
                <w:szCs w:val="21"/>
              </w:rPr>
              <w:t>7</w:t>
            </w:r>
          </w:p>
        </w:tc>
        <w:tc>
          <w:tcPr>
            <w:tcW w:w="1985" w:type="dxa"/>
            <w:vAlign w:val="center"/>
          </w:tcPr>
          <w:p w14:paraId="4FCDF5FB" w14:textId="23FCAF01" w:rsidR="006C2187" w:rsidRDefault="006C2187" w:rsidP="006C2187">
            <w:pPr>
              <w:jc w:val="center"/>
              <w:rPr>
                <w:rFonts w:ascii="Calibri" w:hAnsi="Calibri" w:cs="Calibri"/>
                <w:color w:val="000000"/>
                <w:sz w:val="21"/>
                <w:szCs w:val="21"/>
              </w:rPr>
            </w:pPr>
            <w:r w:rsidRPr="00B0268F">
              <w:rPr>
                <w:rFonts w:ascii="Calibri" w:eastAsia="Times New Roman" w:hAnsi="Calibri" w:cs="Calibri"/>
                <w:sz w:val="21"/>
                <w:szCs w:val="21"/>
                <w:lang w:eastAsia="lt-LT"/>
              </w:rPr>
              <w:t>Šviesiniai mikroskopai</w:t>
            </w:r>
          </w:p>
        </w:tc>
        <w:tc>
          <w:tcPr>
            <w:tcW w:w="4536" w:type="dxa"/>
            <w:vAlign w:val="center"/>
          </w:tcPr>
          <w:p w14:paraId="0A0CD65C"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Kiekvienas siūlomas mikroskopas turi atitikti šiuos reikalavimus:</w:t>
            </w:r>
            <w:r w:rsidRPr="00B0268F">
              <w:rPr>
                <w:rFonts w:ascii="Calibri" w:eastAsia="Times New Roman" w:hAnsi="Calibri" w:cs="Calibri"/>
                <w:sz w:val="21"/>
                <w:szCs w:val="21"/>
                <w:lang w:eastAsia="lt-LT"/>
              </w:rPr>
              <w:br/>
              <w:t>- Mikroskopas turi būti binokuliarinis – abu išvadai skirti okuliarams.</w:t>
            </w:r>
          </w:p>
          <w:p w14:paraId="2D9CE9B4"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Okuliarų pasvirimo kampas turi būti 30 - 35 laipsnių horizonto atžvilgiu; turi būti galima reguliuoti atstumą tarp okuliarų (pritaikyti okuliarus prie individualių stebėtojo poreikių).</w:t>
            </w:r>
            <w:r w:rsidRPr="00B0268F">
              <w:rPr>
                <w:rFonts w:ascii="Calibri" w:eastAsia="Times New Roman" w:hAnsi="Calibri" w:cs="Calibri"/>
                <w:sz w:val="21"/>
                <w:szCs w:val="21"/>
                <w:lang w:eastAsia="lt-LT"/>
              </w:rPr>
              <w:br/>
              <w:t>- Okuliarų didinimas turi būti 10 x, platus matymo laukas, kurio reikšmė ne mažesnė kaip 18 (FN18).</w:t>
            </w:r>
            <w:r w:rsidRPr="00B0268F">
              <w:rPr>
                <w:rFonts w:ascii="Calibri" w:eastAsia="Times New Roman" w:hAnsi="Calibri" w:cs="Calibri"/>
                <w:sz w:val="21"/>
                <w:szCs w:val="21"/>
                <w:lang w:eastAsia="lt-LT"/>
              </w:rPr>
              <w:br/>
              <w:t xml:space="preserve">- Turi būti ne mažesnė kaip ± 3 okuliarų dioptrijų korekcija. </w:t>
            </w:r>
            <w:r w:rsidRPr="00B0268F">
              <w:rPr>
                <w:rFonts w:ascii="Calibri" w:eastAsia="Times New Roman" w:hAnsi="Calibri" w:cs="Calibri"/>
                <w:sz w:val="21"/>
                <w:szCs w:val="21"/>
                <w:lang w:eastAsia="lt-LT"/>
              </w:rPr>
              <w:br/>
              <w:t>- Mikroskopo stovas turi būti fiksuotas, pagamintas iš metalo lydinio.</w:t>
            </w:r>
          </w:p>
          <w:p w14:paraId="78A0C72F"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Turi būti ne mažesnis kaip 4 objektyvų revolveris; ne mažiau kaip 4 plan achromatiniai objektyvai, kurių parametrai ne blogesni, kaip:</w:t>
            </w:r>
          </w:p>
          <w:p w14:paraId="301E2832"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4x, apertūra (N.A.)  0,10;</w:t>
            </w:r>
          </w:p>
          <w:p w14:paraId="0E104B3A"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10x, apertūra (N.A.) 0,25;</w:t>
            </w:r>
          </w:p>
          <w:p w14:paraId="281BD792"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40x, apertūra (N.A.) 0,65; apsauga nuo objektyvo sulaužymo; </w:t>
            </w:r>
            <w:r w:rsidRPr="00B0268F">
              <w:rPr>
                <w:rFonts w:ascii="Calibri" w:eastAsia="Times New Roman" w:hAnsi="Calibri" w:cs="Calibri"/>
                <w:sz w:val="21"/>
                <w:szCs w:val="21"/>
                <w:lang w:eastAsia="lt-LT"/>
              </w:rPr>
              <w:br/>
              <w:t xml:space="preserve">   100x, apertūra (N.A.) 1,25; imersinis, apsauga nuo objektyvo sulaužymo. </w:t>
            </w:r>
          </w:p>
          <w:p w14:paraId="6E96874E"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Optinė sistema turi būti suderinta begalybei.</w:t>
            </w:r>
            <w:r w:rsidRPr="00B0268F">
              <w:rPr>
                <w:rFonts w:ascii="Calibri" w:eastAsia="Times New Roman"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fokusavimo ribos – ne mažesnės kaip 20 mm; grubaus fokusavimo rankenos įveržimo reguliavimo žiedas.</w:t>
            </w:r>
          </w:p>
          <w:p w14:paraId="47EA35CD"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Objektinio stalelis valdomas X ir Y kryptimis; ne mažesnė 75 x 40 mm stalelio eiga; stalelis ir stiklelio laikikliai turi būti metaliniai, be plastikinių dalių (reguliavimo/tvirtinimo ir kt. rankenėles šis reikalavimas netaikomas).</w:t>
            </w:r>
          </w:p>
          <w:p w14:paraId="709FC805"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Kondensorius turi būti Abbe (ar lygiavertis) arba achromatinis, su raineline diafragma; stiklas; reguliuojamo aukščio; maksimali skaitinė apertūra N.A. ne mažesnė kaip 1,25. </w:t>
            </w:r>
          </w:p>
          <w:p w14:paraId="6584C212"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lastRenderedPageBreak/>
              <w:t xml:space="preserve">- Turi būti LED mikroskopinių objektų pašvietėjas, kurio galia ne mažesnė kaip 3 W; matricinis lęšis tolygiam lauko apšvietimui arba kitas techninis sprendimas, suteikiantis analogišką apšvietimo efektą (nurodyti koks); mikroskopo apšvietimo intensyvumas turi būti reguliuojamas rankenėle.  </w:t>
            </w:r>
            <w:r w:rsidRPr="00B0268F">
              <w:rPr>
                <w:rFonts w:ascii="Calibri" w:eastAsia="Times New Roman" w:hAnsi="Calibri" w:cs="Calibri"/>
                <w:sz w:val="21"/>
                <w:szCs w:val="21"/>
                <w:lang w:eastAsia="lt-LT"/>
              </w:rPr>
              <w:br/>
              <w:t>LED skleidžiamas spektras turi būti artimas dienos šviesos spektrui.</w:t>
            </w:r>
          </w:p>
          <w:p w14:paraId="50DFCA76"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Maitinimo įtampa 230 V, 50 Hz.</w:t>
            </w:r>
            <w:r w:rsidRPr="00B0268F">
              <w:rPr>
                <w:rFonts w:ascii="Calibri" w:eastAsia="Times New Roman" w:hAnsi="Calibri" w:cs="Calibri"/>
                <w:sz w:val="21"/>
                <w:szCs w:val="21"/>
                <w:lang w:eastAsia="lt-LT"/>
              </w:rPr>
              <w:br/>
              <w:t xml:space="preserve">  Visi su mikroskopu komplektuojami priedai turi būti tarpusavyje techniškai suderinti.</w:t>
            </w:r>
            <w:r w:rsidRPr="00B0268F">
              <w:rPr>
                <w:rFonts w:ascii="Calibri" w:eastAsia="Times New Roman" w:hAnsi="Calibri" w:cs="Calibri"/>
                <w:sz w:val="21"/>
                <w:szCs w:val="21"/>
                <w:lang w:eastAsia="lt-LT"/>
              </w:rPr>
              <w:br/>
              <w:t xml:space="preserve"> Turi būti pateiktas ne mažesnis kaip 5 ml imersinio aliejaus buteliukas.</w:t>
            </w:r>
          </w:p>
          <w:p w14:paraId="3EEC2DC7"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Turi būti pateiktas mikroskopui tinkantis gaubtas nuo dulkių.</w:t>
            </w:r>
          </w:p>
          <w:p w14:paraId="22D1FBFA" w14:textId="77777777" w:rsidR="006C2187" w:rsidRDefault="006C2187" w:rsidP="006C2187">
            <w:pPr>
              <w:jc w:val="both"/>
              <w:rPr>
                <w:rFonts w:ascii="Calibri" w:eastAsia="Times New Roman" w:hAnsi="Calibri" w:cs="Calibri"/>
                <w:sz w:val="21"/>
                <w:szCs w:val="21"/>
                <w:lang w:eastAsia="lt-LT"/>
              </w:rPr>
            </w:pPr>
            <w:r w:rsidRPr="00B0268F">
              <w:rPr>
                <w:rFonts w:ascii="Calibri" w:eastAsia="Times New Roman" w:hAnsi="Calibri" w:cs="Calibri"/>
                <w:sz w:val="21"/>
                <w:szCs w:val="21"/>
                <w:lang w:eastAsia="lt-LT"/>
              </w:rPr>
              <w:t xml:space="preserve">  Turi būti pateikti visi adapteriai, laidai ir kitos sudedamosios dalys bei medžiagos, reikalingos užtikrinant normalų mikroskopo darbą.</w:t>
            </w:r>
            <w:r w:rsidRPr="00B0268F">
              <w:rPr>
                <w:rFonts w:ascii="Calibri" w:eastAsia="Times New Roman" w:hAnsi="Calibri" w:cs="Calibri"/>
                <w:sz w:val="21"/>
                <w:szCs w:val="21"/>
                <w:lang w:eastAsia="lt-LT"/>
              </w:rPr>
              <w:br/>
              <w:t xml:space="preserve">  Vartotojams turi būti pateikta mikroskopo naudojimo instrukcija (lietuvių kalba). </w:t>
            </w:r>
            <w:r w:rsidRPr="00B0268F">
              <w:rPr>
                <w:rFonts w:ascii="Calibri" w:eastAsia="Times New Roman" w:hAnsi="Calibri" w:cs="Calibri"/>
                <w:sz w:val="21"/>
                <w:szCs w:val="21"/>
                <w:lang w:eastAsia="lt-LT"/>
              </w:rPr>
              <w:br/>
              <w:t xml:space="preserve">  Mikroskopo maitinimo adapteris turi būti ženklintas CE ženklu.</w:t>
            </w:r>
          </w:p>
          <w:p w14:paraId="2B627FAB" w14:textId="12BFF301" w:rsidR="006C2187" w:rsidRDefault="006C2187" w:rsidP="006C2187">
            <w:pPr>
              <w:jc w:val="both"/>
              <w:rPr>
                <w:rFonts w:ascii="Calibri" w:hAnsi="Calibri" w:cs="Calibri"/>
                <w:color w:val="000000"/>
                <w:sz w:val="21"/>
                <w:szCs w:val="21"/>
              </w:rPr>
            </w:pPr>
            <w:r w:rsidRPr="00B0268F">
              <w:rPr>
                <w:rFonts w:ascii="Calibri" w:eastAsia="Times New Roman" w:hAnsi="Calibri" w:cs="Calibri"/>
                <w:sz w:val="21"/>
                <w:szCs w:val="21"/>
                <w:lang w:eastAsia="lt-LT"/>
              </w:rPr>
              <w:t>Mikroskopo garantija ne mažiau kaip 24 mėnesiai nuo prekių perdavimo-priėmimo akto pasirašymo dienos.</w:t>
            </w:r>
          </w:p>
        </w:tc>
        <w:tc>
          <w:tcPr>
            <w:tcW w:w="850" w:type="dxa"/>
            <w:vAlign w:val="center"/>
          </w:tcPr>
          <w:p w14:paraId="7CC882A8" w14:textId="387DB092" w:rsidR="006C2187" w:rsidRDefault="006C2187" w:rsidP="006C2187">
            <w:pPr>
              <w:jc w:val="center"/>
              <w:rPr>
                <w:rFonts w:ascii="Calibri" w:hAnsi="Calibri" w:cs="Calibri"/>
                <w:color w:val="000000"/>
                <w:sz w:val="21"/>
                <w:szCs w:val="21"/>
              </w:rPr>
            </w:pPr>
            <w:r>
              <w:rPr>
                <w:rFonts w:ascii="Calibri" w:hAnsi="Calibri" w:cs="Calibri"/>
                <w:sz w:val="21"/>
                <w:szCs w:val="21"/>
              </w:rPr>
              <w:lastRenderedPageBreak/>
              <w:t>16</w:t>
            </w:r>
          </w:p>
        </w:tc>
        <w:tc>
          <w:tcPr>
            <w:tcW w:w="1553" w:type="dxa"/>
            <w:vAlign w:val="center"/>
          </w:tcPr>
          <w:p w14:paraId="3349686F" w14:textId="48EB92C0" w:rsidR="006C2187" w:rsidRDefault="006C2187" w:rsidP="006C2187">
            <w:pPr>
              <w:jc w:val="center"/>
              <w:rPr>
                <w:rFonts w:ascii="Calibri" w:hAnsi="Calibri" w:cs="Calibri"/>
                <w:color w:val="000000"/>
                <w:sz w:val="21"/>
                <w:szCs w:val="21"/>
              </w:rPr>
            </w:pPr>
            <w:r>
              <w:rPr>
                <w:rFonts w:ascii="Calibri" w:hAnsi="Calibri" w:cs="Calibri"/>
                <w:sz w:val="21"/>
                <w:szCs w:val="21"/>
              </w:rPr>
              <w:t>Š8, M8</w:t>
            </w:r>
          </w:p>
        </w:tc>
      </w:tr>
    </w:tbl>
    <w:p w14:paraId="0DECB0F3" w14:textId="6DDEC8AB" w:rsidR="00E71CAC" w:rsidRPr="00E71CAC" w:rsidRDefault="00E71CAC" w:rsidP="002333DF">
      <w:pPr>
        <w:pStyle w:val="prastasis1"/>
        <w:ind w:firstLine="567"/>
        <w:jc w:val="both"/>
        <w:rPr>
          <w:rStyle w:val="Numatytasispastraiposriftas1"/>
          <w:rFonts w:ascii="Calibri" w:eastAsiaTheme="majorEastAsia" w:hAnsi="Calibri" w:cs="Calibri"/>
          <w:b/>
          <w:bCs/>
          <w:i/>
          <w:iCs/>
          <w:color w:val="000000"/>
          <w:sz w:val="21"/>
          <w:szCs w:val="21"/>
        </w:rPr>
      </w:pPr>
      <w:r w:rsidRPr="00E71CAC">
        <w:rPr>
          <w:rStyle w:val="Numatytasispastraiposriftas1"/>
          <w:rFonts w:ascii="Calibri" w:eastAsiaTheme="majorEastAsia" w:hAnsi="Calibri" w:cs="Calibri"/>
          <w:b/>
          <w:bCs/>
          <w:i/>
          <w:iCs/>
          <w:color w:val="000000"/>
          <w:sz w:val="21"/>
          <w:szCs w:val="21"/>
        </w:rPr>
        <w:t>** Pastaba:</w:t>
      </w:r>
    </w:p>
    <w:p w14:paraId="4C4D0D87" w14:textId="77777777" w:rsidR="00E71CAC" w:rsidRPr="00E71CAC" w:rsidRDefault="00E71CAC" w:rsidP="002333DF">
      <w:pPr>
        <w:pStyle w:val="prastasis1"/>
        <w:ind w:firstLine="567"/>
        <w:jc w:val="both"/>
        <w:rPr>
          <w:rStyle w:val="Numatytasispastraiposriftas1"/>
          <w:rFonts w:ascii="Calibri" w:eastAsiaTheme="majorEastAsia" w:hAnsi="Calibri" w:cs="Calibri"/>
          <w:i/>
          <w:iCs/>
          <w:color w:val="000000"/>
          <w:sz w:val="21"/>
          <w:szCs w:val="21"/>
        </w:rPr>
      </w:pPr>
      <w:r w:rsidRPr="00E71CAC">
        <w:rPr>
          <w:rStyle w:val="Numatytasispastraiposriftas1"/>
          <w:rFonts w:ascii="Calibri" w:eastAsiaTheme="majorEastAsia"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E71CAC" w:rsidRPr="00E71CAC" w:rsidSect="00B81A0D">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0591" w14:textId="77777777" w:rsidR="002A31A0" w:rsidRDefault="002A31A0" w:rsidP="008C70C1">
      <w:pPr>
        <w:spacing w:after="0" w:line="240" w:lineRule="auto"/>
      </w:pPr>
      <w:r>
        <w:separator/>
      </w:r>
    </w:p>
  </w:endnote>
  <w:endnote w:type="continuationSeparator" w:id="0">
    <w:p w14:paraId="08238B13" w14:textId="77777777" w:rsidR="002A31A0" w:rsidRDefault="002A31A0" w:rsidP="008C7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215A" w14:textId="77777777" w:rsidR="002A31A0" w:rsidRDefault="002A31A0" w:rsidP="008C70C1">
      <w:pPr>
        <w:spacing w:after="0" w:line="240" w:lineRule="auto"/>
      </w:pPr>
      <w:r>
        <w:separator/>
      </w:r>
    </w:p>
  </w:footnote>
  <w:footnote w:type="continuationSeparator" w:id="0">
    <w:p w14:paraId="05A3BD7D" w14:textId="77777777" w:rsidR="002A31A0" w:rsidRDefault="002A31A0" w:rsidP="008C7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C1B5" w14:textId="78F615AD" w:rsidR="008C70C1" w:rsidRDefault="008C70C1" w:rsidP="008C70C1">
    <w:pPr>
      <w:pStyle w:val="Header"/>
      <w:jc w:val="right"/>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F16"/>
    <w:multiLevelType w:val="multilevel"/>
    <w:tmpl w:val="258007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044B9"/>
    <w:multiLevelType w:val="multilevel"/>
    <w:tmpl w:val="552E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403412"/>
    <w:multiLevelType w:val="multilevel"/>
    <w:tmpl w:val="2E1646CC"/>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color w:val="auto"/>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B14A14"/>
    <w:multiLevelType w:val="multilevel"/>
    <w:tmpl w:val="2556D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D47C1C"/>
    <w:multiLevelType w:val="hybridMultilevel"/>
    <w:tmpl w:val="3DA2CEE4"/>
    <w:lvl w:ilvl="0" w:tplc="EA30D51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8" w15:restartNumberingAfterBreak="0">
    <w:nsid w:val="61BC29C9"/>
    <w:multiLevelType w:val="hybridMultilevel"/>
    <w:tmpl w:val="A010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F9489E"/>
    <w:multiLevelType w:val="multilevel"/>
    <w:tmpl w:val="13E6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3983390">
    <w:abstractNumId w:val="5"/>
  </w:num>
  <w:num w:numId="2" w16cid:durableId="134034191">
    <w:abstractNumId w:val="3"/>
  </w:num>
  <w:num w:numId="3" w16cid:durableId="1156411655">
    <w:abstractNumId w:val="2"/>
  </w:num>
  <w:num w:numId="4" w16cid:durableId="896818356">
    <w:abstractNumId w:val="10"/>
  </w:num>
  <w:num w:numId="5" w16cid:durableId="1870486194">
    <w:abstractNumId w:val="9"/>
  </w:num>
  <w:num w:numId="6" w16cid:durableId="495147590">
    <w:abstractNumId w:val="8"/>
  </w:num>
  <w:num w:numId="7" w16cid:durableId="569267885">
    <w:abstractNumId w:val="7"/>
  </w:num>
  <w:num w:numId="8" w16cid:durableId="641427720">
    <w:abstractNumId w:val="4"/>
  </w:num>
  <w:num w:numId="9" w16cid:durableId="160658694">
    <w:abstractNumId w:val="0"/>
  </w:num>
  <w:num w:numId="10" w16cid:durableId="2115126707">
    <w:abstractNumId w:val="1"/>
  </w:num>
  <w:num w:numId="11" w16cid:durableId="783957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A9"/>
    <w:rsid w:val="00010B68"/>
    <w:rsid w:val="00014C6C"/>
    <w:rsid w:val="00043EB7"/>
    <w:rsid w:val="000535D7"/>
    <w:rsid w:val="000622C1"/>
    <w:rsid w:val="00066673"/>
    <w:rsid w:val="0008211B"/>
    <w:rsid w:val="000834B3"/>
    <w:rsid w:val="0008415B"/>
    <w:rsid w:val="00091D0B"/>
    <w:rsid w:val="000A31AC"/>
    <w:rsid w:val="000A3D78"/>
    <w:rsid w:val="000B262D"/>
    <w:rsid w:val="000B686D"/>
    <w:rsid w:val="000C7F38"/>
    <w:rsid w:val="000F78A2"/>
    <w:rsid w:val="001100B2"/>
    <w:rsid w:val="00113B86"/>
    <w:rsid w:val="00114803"/>
    <w:rsid w:val="001301E0"/>
    <w:rsid w:val="00165C6E"/>
    <w:rsid w:val="00172FFB"/>
    <w:rsid w:val="00197F3C"/>
    <w:rsid w:val="001A57AE"/>
    <w:rsid w:val="001B1AAA"/>
    <w:rsid w:val="001C3838"/>
    <w:rsid w:val="001C5313"/>
    <w:rsid w:val="001E31E9"/>
    <w:rsid w:val="001F2D85"/>
    <w:rsid w:val="001F499D"/>
    <w:rsid w:val="002061ED"/>
    <w:rsid w:val="00220287"/>
    <w:rsid w:val="002333DF"/>
    <w:rsid w:val="00236CEC"/>
    <w:rsid w:val="00250E93"/>
    <w:rsid w:val="00257CD4"/>
    <w:rsid w:val="00263C12"/>
    <w:rsid w:val="00272F9D"/>
    <w:rsid w:val="00296A05"/>
    <w:rsid w:val="002A31A0"/>
    <w:rsid w:val="002B7A40"/>
    <w:rsid w:val="002C491B"/>
    <w:rsid w:val="002E616B"/>
    <w:rsid w:val="002E6B4E"/>
    <w:rsid w:val="00301B15"/>
    <w:rsid w:val="00327B13"/>
    <w:rsid w:val="00332A48"/>
    <w:rsid w:val="003417B2"/>
    <w:rsid w:val="003432C6"/>
    <w:rsid w:val="00375860"/>
    <w:rsid w:val="003B0E03"/>
    <w:rsid w:val="003B5FE8"/>
    <w:rsid w:val="003D1B61"/>
    <w:rsid w:val="003D62C6"/>
    <w:rsid w:val="003E3B43"/>
    <w:rsid w:val="00436E12"/>
    <w:rsid w:val="004543B1"/>
    <w:rsid w:val="004570F3"/>
    <w:rsid w:val="004573E2"/>
    <w:rsid w:val="00473E96"/>
    <w:rsid w:val="00484C1F"/>
    <w:rsid w:val="004A1204"/>
    <w:rsid w:val="004A1F8A"/>
    <w:rsid w:val="004B610B"/>
    <w:rsid w:val="004B7E88"/>
    <w:rsid w:val="004C6825"/>
    <w:rsid w:val="004D1FA0"/>
    <w:rsid w:val="004F16C9"/>
    <w:rsid w:val="005059D0"/>
    <w:rsid w:val="00511B5D"/>
    <w:rsid w:val="005158A2"/>
    <w:rsid w:val="005165C8"/>
    <w:rsid w:val="00522CAA"/>
    <w:rsid w:val="00545799"/>
    <w:rsid w:val="00550739"/>
    <w:rsid w:val="00572077"/>
    <w:rsid w:val="00574C00"/>
    <w:rsid w:val="00581419"/>
    <w:rsid w:val="0059363C"/>
    <w:rsid w:val="005968E5"/>
    <w:rsid w:val="005A35C5"/>
    <w:rsid w:val="005A5721"/>
    <w:rsid w:val="005B085D"/>
    <w:rsid w:val="005B3331"/>
    <w:rsid w:val="005D0EFE"/>
    <w:rsid w:val="006137F7"/>
    <w:rsid w:val="006177D6"/>
    <w:rsid w:val="00622CC7"/>
    <w:rsid w:val="00632102"/>
    <w:rsid w:val="00645BEB"/>
    <w:rsid w:val="00651E3F"/>
    <w:rsid w:val="00654C13"/>
    <w:rsid w:val="00671FA9"/>
    <w:rsid w:val="0067452D"/>
    <w:rsid w:val="006859A7"/>
    <w:rsid w:val="00685AFB"/>
    <w:rsid w:val="00691BBA"/>
    <w:rsid w:val="006C2187"/>
    <w:rsid w:val="006C5222"/>
    <w:rsid w:val="006F0E42"/>
    <w:rsid w:val="006F2D5D"/>
    <w:rsid w:val="006F6B7F"/>
    <w:rsid w:val="007110A0"/>
    <w:rsid w:val="0072154F"/>
    <w:rsid w:val="00745D01"/>
    <w:rsid w:val="00755C1E"/>
    <w:rsid w:val="00774EFE"/>
    <w:rsid w:val="00784F45"/>
    <w:rsid w:val="00787E56"/>
    <w:rsid w:val="00790033"/>
    <w:rsid w:val="007A7930"/>
    <w:rsid w:val="007B0ED6"/>
    <w:rsid w:val="007B7E1E"/>
    <w:rsid w:val="007C4C81"/>
    <w:rsid w:val="007E7047"/>
    <w:rsid w:val="007F05D3"/>
    <w:rsid w:val="007F7329"/>
    <w:rsid w:val="00814E70"/>
    <w:rsid w:val="0081747A"/>
    <w:rsid w:val="00846DDB"/>
    <w:rsid w:val="008565B9"/>
    <w:rsid w:val="00862361"/>
    <w:rsid w:val="00864D53"/>
    <w:rsid w:val="00866830"/>
    <w:rsid w:val="00872887"/>
    <w:rsid w:val="008729C8"/>
    <w:rsid w:val="00873A48"/>
    <w:rsid w:val="0087582F"/>
    <w:rsid w:val="00876DB7"/>
    <w:rsid w:val="008773DE"/>
    <w:rsid w:val="00897383"/>
    <w:rsid w:val="008A6249"/>
    <w:rsid w:val="008B7B34"/>
    <w:rsid w:val="008C70C1"/>
    <w:rsid w:val="00935846"/>
    <w:rsid w:val="00945232"/>
    <w:rsid w:val="00945DD4"/>
    <w:rsid w:val="00947A0F"/>
    <w:rsid w:val="00962754"/>
    <w:rsid w:val="0097402C"/>
    <w:rsid w:val="009811FF"/>
    <w:rsid w:val="00986385"/>
    <w:rsid w:val="009C760F"/>
    <w:rsid w:val="009E2F7E"/>
    <w:rsid w:val="00A145A6"/>
    <w:rsid w:val="00A23813"/>
    <w:rsid w:val="00A30B5B"/>
    <w:rsid w:val="00A52074"/>
    <w:rsid w:val="00A566EB"/>
    <w:rsid w:val="00A67415"/>
    <w:rsid w:val="00A70892"/>
    <w:rsid w:val="00A76C90"/>
    <w:rsid w:val="00A77539"/>
    <w:rsid w:val="00A80579"/>
    <w:rsid w:val="00A839CB"/>
    <w:rsid w:val="00AA1AF7"/>
    <w:rsid w:val="00AA549E"/>
    <w:rsid w:val="00AA5A3F"/>
    <w:rsid w:val="00AA7F54"/>
    <w:rsid w:val="00AB40CF"/>
    <w:rsid w:val="00AD25D5"/>
    <w:rsid w:val="00AE222A"/>
    <w:rsid w:val="00AE6856"/>
    <w:rsid w:val="00AE6C3C"/>
    <w:rsid w:val="00B0268F"/>
    <w:rsid w:val="00B15494"/>
    <w:rsid w:val="00B2111C"/>
    <w:rsid w:val="00B239EE"/>
    <w:rsid w:val="00B2412A"/>
    <w:rsid w:val="00B41689"/>
    <w:rsid w:val="00B60E76"/>
    <w:rsid w:val="00B81A0D"/>
    <w:rsid w:val="00B85813"/>
    <w:rsid w:val="00B8770D"/>
    <w:rsid w:val="00B958D0"/>
    <w:rsid w:val="00BA3293"/>
    <w:rsid w:val="00BA6C79"/>
    <w:rsid w:val="00BD0607"/>
    <w:rsid w:val="00BD2A03"/>
    <w:rsid w:val="00BD605F"/>
    <w:rsid w:val="00BD672A"/>
    <w:rsid w:val="00C03F10"/>
    <w:rsid w:val="00C2402F"/>
    <w:rsid w:val="00C261F1"/>
    <w:rsid w:val="00C456C2"/>
    <w:rsid w:val="00C501EF"/>
    <w:rsid w:val="00C65EA6"/>
    <w:rsid w:val="00C75F87"/>
    <w:rsid w:val="00CA290C"/>
    <w:rsid w:val="00CA4942"/>
    <w:rsid w:val="00CE7316"/>
    <w:rsid w:val="00CF25CC"/>
    <w:rsid w:val="00D044F7"/>
    <w:rsid w:val="00D04E74"/>
    <w:rsid w:val="00D07210"/>
    <w:rsid w:val="00D149B1"/>
    <w:rsid w:val="00D365EF"/>
    <w:rsid w:val="00D36969"/>
    <w:rsid w:val="00D80502"/>
    <w:rsid w:val="00D83732"/>
    <w:rsid w:val="00DE3651"/>
    <w:rsid w:val="00E03D88"/>
    <w:rsid w:val="00E170F7"/>
    <w:rsid w:val="00E2076A"/>
    <w:rsid w:val="00E21D12"/>
    <w:rsid w:val="00E321FC"/>
    <w:rsid w:val="00E35C0F"/>
    <w:rsid w:val="00E700D5"/>
    <w:rsid w:val="00E71CAC"/>
    <w:rsid w:val="00E72369"/>
    <w:rsid w:val="00E8121B"/>
    <w:rsid w:val="00EB3FE3"/>
    <w:rsid w:val="00ED2C6C"/>
    <w:rsid w:val="00ED68B2"/>
    <w:rsid w:val="00ED6EF4"/>
    <w:rsid w:val="00EE182F"/>
    <w:rsid w:val="00EF1FFE"/>
    <w:rsid w:val="00EF45FE"/>
    <w:rsid w:val="00F4585B"/>
    <w:rsid w:val="00F50C0C"/>
    <w:rsid w:val="00F53D26"/>
    <w:rsid w:val="00F545D8"/>
    <w:rsid w:val="00F54D78"/>
    <w:rsid w:val="00F5569B"/>
    <w:rsid w:val="00F60104"/>
    <w:rsid w:val="00F65665"/>
    <w:rsid w:val="00F65E47"/>
    <w:rsid w:val="00F903C6"/>
    <w:rsid w:val="00F923DF"/>
    <w:rsid w:val="00F9611D"/>
    <w:rsid w:val="00F9716C"/>
    <w:rsid w:val="00FB5B79"/>
    <w:rsid w:val="00FC5698"/>
    <w:rsid w:val="00FD2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FC209"/>
  <w15:chartTrackingRefBased/>
  <w15:docId w15:val="{47D53CEA-4469-4197-9544-32F2397F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6"/>
  </w:style>
  <w:style w:type="paragraph" w:styleId="Heading1">
    <w:name w:val="heading 1"/>
    <w:basedOn w:val="Normal"/>
    <w:next w:val="Normal"/>
    <w:link w:val="Heading1Char"/>
    <w:qFormat/>
    <w:rsid w:val="00787E56"/>
    <w:pPr>
      <w:keepNext/>
      <w:numPr>
        <w:numId w:val="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787E56"/>
    <w:pPr>
      <w:numPr>
        <w:ilvl w:val="1"/>
        <w:numId w:val="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qFormat/>
    <w:rsid w:val="00787E56"/>
    <w:pPr>
      <w:keepNext/>
      <w:numPr>
        <w:ilvl w:val="2"/>
        <w:numId w:val="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787E56"/>
    <w:pPr>
      <w:keepNext/>
      <w:numPr>
        <w:ilvl w:val="3"/>
        <w:numId w:val="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787E56"/>
    <w:pPr>
      <w:keepNext/>
      <w:numPr>
        <w:ilvl w:val="4"/>
        <w:numId w:val="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787E56"/>
    <w:pPr>
      <w:keepNext/>
      <w:numPr>
        <w:ilvl w:val="5"/>
        <w:numId w:val="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787E56"/>
    <w:pPr>
      <w:keepNext/>
      <w:numPr>
        <w:ilvl w:val="6"/>
        <w:numId w:val="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787E56"/>
    <w:pPr>
      <w:keepNext/>
      <w:numPr>
        <w:ilvl w:val="7"/>
        <w:numId w:val="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787E56"/>
    <w:pPr>
      <w:keepNext/>
      <w:numPr>
        <w:ilvl w:val="8"/>
        <w:numId w:val="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1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947A0F"/>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947A0F"/>
    <w:rPr>
      <w:rFonts w:ascii="Times New Roman" w:eastAsia="Times New Roman" w:hAnsi="Times New Roman" w:cs="Times New Roman"/>
      <w:sz w:val="24"/>
      <w:szCs w:val="24"/>
    </w:rPr>
  </w:style>
  <w:style w:type="paragraph" w:styleId="NoSpacing">
    <w:name w:val="No Spacing"/>
    <w:link w:val="NoSpacingChar"/>
    <w:uiPriority w:val="1"/>
    <w:qFormat/>
    <w:rsid w:val="00B8770D"/>
    <w:pPr>
      <w:spacing w:after="0" w:line="240" w:lineRule="auto"/>
    </w:pPr>
    <w:rPr>
      <w:rFonts w:ascii="Calibri" w:eastAsia="Calibri" w:hAnsi="Calibri" w:cs="Times New Roman"/>
    </w:rPr>
  </w:style>
  <w:style w:type="paragraph" w:customStyle="1" w:styleId="Betarp11">
    <w:name w:val="Be tarpų11"/>
    <w:uiPriority w:val="1"/>
    <w:qFormat/>
    <w:rsid w:val="00B8770D"/>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B8770D"/>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945DD4"/>
    <w:rPr>
      <w:rFonts w:ascii="Calibri" w:eastAsia="Calibri" w:hAnsi="Calibri" w:cs="Times New Roman"/>
    </w:rPr>
  </w:style>
  <w:style w:type="character" w:styleId="Hyperlink">
    <w:name w:val="Hyperlink"/>
    <w:aliases w:val="Alna"/>
    <w:uiPriority w:val="99"/>
    <w:rsid w:val="00787E56"/>
    <w:rPr>
      <w:color w:val="0000FF"/>
      <w:u w:val="single"/>
    </w:rPr>
  </w:style>
  <w:style w:type="character" w:customStyle="1" w:styleId="Heading1Char">
    <w:name w:val="Heading 1 Char"/>
    <w:basedOn w:val="DefaultParagraphFont"/>
    <w:link w:val="Heading1"/>
    <w:rsid w:val="00787E56"/>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787E56"/>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787E56"/>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787E5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87E5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787E5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87E5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87E5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87E56"/>
    <w:rPr>
      <w:rFonts w:ascii="Times New Roman" w:eastAsia="Times New Roman" w:hAnsi="Times New Roman" w:cs="Times New Roman"/>
      <w:sz w:val="40"/>
      <w:szCs w:val="20"/>
      <w:lang w:eastAsia="lt-LT"/>
    </w:rPr>
  </w:style>
  <w:style w:type="character" w:styleId="Strong">
    <w:name w:val="Strong"/>
    <w:uiPriority w:val="22"/>
    <w:qFormat/>
    <w:rsid w:val="00787E56"/>
    <w:rPr>
      <w:b/>
      <w:bCs/>
    </w:rPr>
  </w:style>
  <w:style w:type="character" w:styleId="FollowedHyperlink">
    <w:name w:val="FollowedHyperlink"/>
    <w:basedOn w:val="DefaultParagraphFont"/>
    <w:uiPriority w:val="99"/>
    <w:semiHidden/>
    <w:unhideWhenUsed/>
    <w:rsid w:val="009811FF"/>
    <w:rPr>
      <w:color w:val="954F72" w:themeColor="followedHyperlink"/>
      <w:u w:val="single"/>
    </w:rPr>
  </w:style>
  <w:style w:type="paragraph" w:styleId="Revision">
    <w:name w:val="Revision"/>
    <w:hidden/>
    <w:uiPriority w:val="99"/>
    <w:semiHidden/>
    <w:rsid w:val="002E616B"/>
    <w:pPr>
      <w:spacing w:after="0" w:line="240" w:lineRule="auto"/>
    </w:pPr>
  </w:style>
  <w:style w:type="paragraph" w:customStyle="1" w:styleId="prastasis1">
    <w:name w:val="Įprastasis1"/>
    <w:rsid w:val="009E2F7E"/>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9E2F7E"/>
  </w:style>
  <w:style w:type="character" w:styleId="CommentReference">
    <w:name w:val="annotation reference"/>
    <w:basedOn w:val="DefaultParagraphFont"/>
    <w:uiPriority w:val="99"/>
    <w:semiHidden/>
    <w:unhideWhenUsed/>
    <w:rsid w:val="00866830"/>
    <w:rPr>
      <w:sz w:val="16"/>
      <w:szCs w:val="16"/>
    </w:rPr>
  </w:style>
  <w:style w:type="paragraph" w:styleId="CommentText">
    <w:name w:val="annotation text"/>
    <w:basedOn w:val="Normal"/>
    <w:link w:val="CommentTextChar"/>
    <w:uiPriority w:val="99"/>
    <w:semiHidden/>
    <w:unhideWhenUsed/>
    <w:rsid w:val="00866830"/>
    <w:pPr>
      <w:spacing w:line="240" w:lineRule="auto"/>
    </w:pPr>
    <w:rPr>
      <w:sz w:val="20"/>
      <w:szCs w:val="20"/>
    </w:rPr>
  </w:style>
  <w:style w:type="character" w:customStyle="1" w:styleId="CommentTextChar">
    <w:name w:val="Comment Text Char"/>
    <w:basedOn w:val="DefaultParagraphFont"/>
    <w:link w:val="CommentText"/>
    <w:uiPriority w:val="99"/>
    <w:semiHidden/>
    <w:rsid w:val="00866830"/>
    <w:rPr>
      <w:sz w:val="20"/>
      <w:szCs w:val="20"/>
    </w:rPr>
  </w:style>
  <w:style w:type="paragraph" w:styleId="CommentSubject">
    <w:name w:val="annotation subject"/>
    <w:basedOn w:val="CommentText"/>
    <w:next w:val="CommentText"/>
    <w:link w:val="CommentSubjectChar"/>
    <w:uiPriority w:val="99"/>
    <w:semiHidden/>
    <w:unhideWhenUsed/>
    <w:rsid w:val="00866830"/>
    <w:rPr>
      <w:b/>
      <w:bCs/>
    </w:rPr>
  </w:style>
  <w:style w:type="character" w:customStyle="1" w:styleId="CommentSubjectChar">
    <w:name w:val="Comment Subject Char"/>
    <w:basedOn w:val="CommentTextChar"/>
    <w:link w:val="CommentSubject"/>
    <w:uiPriority w:val="99"/>
    <w:semiHidden/>
    <w:rsid w:val="00866830"/>
    <w:rPr>
      <w:b/>
      <w:bCs/>
      <w:sz w:val="20"/>
      <w:szCs w:val="20"/>
    </w:rPr>
  </w:style>
  <w:style w:type="paragraph" w:styleId="Header">
    <w:name w:val="header"/>
    <w:basedOn w:val="Normal"/>
    <w:link w:val="HeaderChar"/>
    <w:uiPriority w:val="99"/>
    <w:unhideWhenUsed/>
    <w:rsid w:val="008C7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0C1"/>
  </w:style>
  <w:style w:type="paragraph" w:styleId="Footer">
    <w:name w:val="footer"/>
    <w:basedOn w:val="Normal"/>
    <w:link w:val="FooterChar"/>
    <w:uiPriority w:val="99"/>
    <w:unhideWhenUsed/>
    <w:rsid w:val="008C7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0C1"/>
  </w:style>
  <w:style w:type="paragraph" w:customStyle="1" w:styleId="paragraph">
    <w:name w:val="paragraph"/>
    <w:basedOn w:val="Normal"/>
    <w:rsid w:val="003B0E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B0E03"/>
  </w:style>
  <w:style w:type="character" w:customStyle="1" w:styleId="eop">
    <w:name w:val="eop"/>
    <w:basedOn w:val="DefaultParagraphFont"/>
    <w:rsid w:val="003B0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19502">
      <w:bodyDiv w:val="1"/>
      <w:marLeft w:val="0"/>
      <w:marRight w:val="0"/>
      <w:marTop w:val="0"/>
      <w:marBottom w:val="0"/>
      <w:divBdr>
        <w:top w:val="none" w:sz="0" w:space="0" w:color="auto"/>
        <w:left w:val="none" w:sz="0" w:space="0" w:color="auto"/>
        <w:bottom w:val="none" w:sz="0" w:space="0" w:color="auto"/>
        <w:right w:val="none" w:sz="0" w:space="0" w:color="auto"/>
      </w:divBdr>
    </w:div>
    <w:div w:id="556745644">
      <w:bodyDiv w:val="1"/>
      <w:marLeft w:val="0"/>
      <w:marRight w:val="0"/>
      <w:marTop w:val="0"/>
      <w:marBottom w:val="0"/>
      <w:divBdr>
        <w:top w:val="none" w:sz="0" w:space="0" w:color="auto"/>
        <w:left w:val="none" w:sz="0" w:space="0" w:color="auto"/>
        <w:bottom w:val="none" w:sz="0" w:space="0" w:color="auto"/>
        <w:right w:val="none" w:sz="0" w:space="0" w:color="auto"/>
      </w:divBdr>
    </w:div>
    <w:div w:id="702175321">
      <w:bodyDiv w:val="1"/>
      <w:marLeft w:val="0"/>
      <w:marRight w:val="0"/>
      <w:marTop w:val="0"/>
      <w:marBottom w:val="0"/>
      <w:divBdr>
        <w:top w:val="none" w:sz="0" w:space="0" w:color="auto"/>
        <w:left w:val="none" w:sz="0" w:space="0" w:color="auto"/>
        <w:bottom w:val="none" w:sz="0" w:space="0" w:color="auto"/>
        <w:right w:val="none" w:sz="0" w:space="0" w:color="auto"/>
      </w:divBdr>
    </w:div>
    <w:div w:id="809860408">
      <w:bodyDiv w:val="1"/>
      <w:marLeft w:val="0"/>
      <w:marRight w:val="0"/>
      <w:marTop w:val="0"/>
      <w:marBottom w:val="0"/>
      <w:divBdr>
        <w:top w:val="none" w:sz="0" w:space="0" w:color="auto"/>
        <w:left w:val="none" w:sz="0" w:space="0" w:color="auto"/>
        <w:bottom w:val="none" w:sz="0" w:space="0" w:color="auto"/>
        <w:right w:val="none" w:sz="0" w:space="0" w:color="auto"/>
      </w:divBdr>
      <w:divsChild>
        <w:div w:id="1856923425">
          <w:marLeft w:val="0"/>
          <w:marRight w:val="0"/>
          <w:marTop w:val="0"/>
          <w:marBottom w:val="0"/>
          <w:divBdr>
            <w:top w:val="none" w:sz="0" w:space="0" w:color="auto"/>
            <w:left w:val="none" w:sz="0" w:space="0" w:color="auto"/>
            <w:bottom w:val="none" w:sz="0" w:space="0" w:color="auto"/>
            <w:right w:val="none" w:sz="0" w:space="0" w:color="auto"/>
          </w:divBdr>
          <w:divsChild>
            <w:div w:id="829639721">
              <w:marLeft w:val="0"/>
              <w:marRight w:val="0"/>
              <w:marTop w:val="0"/>
              <w:marBottom w:val="0"/>
              <w:divBdr>
                <w:top w:val="none" w:sz="0" w:space="0" w:color="auto"/>
                <w:left w:val="none" w:sz="0" w:space="0" w:color="auto"/>
                <w:bottom w:val="none" w:sz="0" w:space="0" w:color="auto"/>
                <w:right w:val="none" w:sz="0" w:space="0" w:color="auto"/>
              </w:divBdr>
            </w:div>
          </w:divsChild>
        </w:div>
        <w:div w:id="209147899">
          <w:marLeft w:val="0"/>
          <w:marRight w:val="0"/>
          <w:marTop w:val="0"/>
          <w:marBottom w:val="0"/>
          <w:divBdr>
            <w:top w:val="none" w:sz="0" w:space="0" w:color="auto"/>
            <w:left w:val="none" w:sz="0" w:space="0" w:color="auto"/>
            <w:bottom w:val="none" w:sz="0" w:space="0" w:color="auto"/>
            <w:right w:val="none" w:sz="0" w:space="0" w:color="auto"/>
          </w:divBdr>
          <w:divsChild>
            <w:div w:id="336807651">
              <w:marLeft w:val="0"/>
              <w:marRight w:val="0"/>
              <w:marTop w:val="0"/>
              <w:marBottom w:val="0"/>
              <w:divBdr>
                <w:top w:val="none" w:sz="0" w:space="0" w:color="auto"/>
                <w:left w:val="none" w:sz="0" w:space="0" w:color="auto"/>
                <w:bottom w:val="none" w:sz="0" w:space="0" w:color="auto"/>
                <w:right w:val="none" w:sz="0" w:space="0" w:color="auto"/>
              </w:divBdr>
            </w:div>
          </w:divsChild>
        </w:div>
        <w:div w:id="2055888607">
          <w:marLeft w:val="0"/>
          <w:marRight w:val="0"/>
          <w:marTop w:val="0"/>
          <w:marBottom w:val="0"/>
          <w:divBdr>
            <w:top w:val="none" w:sz="0" w:space="0" w:color="auto"/>
            <w:left w:val="none" w:sz="0" w:space="0" w:color="auto"/>
            <w:bottom w:val="none" w:sz="0" w:space="0" w:color="auto"/>
            <w:right w:val="none" w:sz="0" w:space="0" w:color="auto"/>
          </w:divBdr>
          <w:divsChild>
            <w:div w:id="1801336916">
              <w:marLeft w:val="0"/>
              <w:marRight w:val="0"/>
              <w:marTop w:val="0"/>
              <w:marBottom w:val="0"/>
              <w:divBdr>
                <w:top w:val="none" w:sz="0" w:space="0" w:color="auto"/>
                <w:left w:val="none" w:sz="0" w:space="0" w:color="auto"/>
                <w:bottom w:val="none" w:sz="0" w:space="0" w:color="auto"/>
                <w:right w:val="none" w:sz="0" w:space="0" w:color="auto"/>
              </w:divBdr>
            </w:div>
          </w:divsChild>
        </w:div>
        <w:div w:id="1468280700">
          <w:marLeft w:val="0"/>
          <w:marRight w:val="0"/>
          <w:marTop w:val="0"/>
          <w:marBottom w:val="0"/>
          <w:divBdr>
            <w:top w:val="none" w:sz="0" w:space="0" w:color="auto"/>
            <w:left w:val="none" w:sz="0" w:space="0" w:color="auto"/>
            <w:bottom w:val="none" w:sz="0" w:space="0" w:color="auto"/>
            <w:right w:val="none" w:sz="0" w:space="0" w:color="auto"/>
          </w:divBdr>
          <w:divsChild>
            <w:div w:id="720905104">
              <w:marLeft w:val="0"/>
              <w:marRight w:val="0"/>
              <w:marTop w:val="0"/>
              <w:marBottom w:val="0"/>
              <w:divBdr>
                <w:top w:val="none" w:sz="0" w:space="0" w:color="auto"/>
                <w:left w:val="none" w:sz="0" w:space="0" w:color="auto"/>
                <w:bottom w:val="none" w:sz="0" w:space="0" w:color="auto"/>
                <w:right w:val="none" w:sz="0" w:space="0" w:color="auto"/>
              </w:divBdr>
            </w:div>
          </w:divsChild>
        </w:div>
        <w:div w:id="309020238">
          <w:marLeft w:val="0"/>
          <w:marRight w:val="0"/>
          <w:marTop w:val="0"/>
          <w:marBottom w:val="0"/>
          <w:divBdr>
            <w:top w:val="none" w:sz="0" w:space="0" w:color="auto"/>
            <w:left w:val="none" w:sz="0" w:space="0" w:color="auto"/>
            <w:bottom w:val="none" w:sz="0" w:space="0" w:color="auto"/>
            <w:right w:val="none" w:sz="0" w:space="0" w:color="auto"/>
          </w:divBdr>
          <w:divsChild>
            <w:div w:id="897201256">
              <w:marLeft w:val="0"/>
              <w:marRight w:val="0"/>
              <w:marTop w:val="0"/>
              <w:marBottom w:val="0"/>
              <w:divBdr>
                <w:top w:val="none" w:sz="0" w:space="0" w:color="auto"/>
                <w:left w:val="none" w:sz="0" w:space="0" w:color="auto"/>
                <w:bottom w:val="none" w:sz="0" w:space="0" w:color="auto"/>
                <w:right w:val="none" w:sz="0" w:space="0" w:color="auto"/>
              </w:divBdr>
            </w:div>
          </w:divsChild>
        </w:div>
        <w:div w:id="601574505">
          <w:marLeft w:val="0"/>
          <w:marRight w:val="0"/>
          <w:marTop w:val="0"/>
          <w:marBottom w:val="0"/>
          <w:divBdr>
            <w:top w:val="none" w:sz="0" w:space="0" w:color="auto"/>
            <w:left w:val="none" w:sz="0" w:space="0" w:color="auto"/>
            <w:bottom w:val="none" w:sz="0" w:space="0" w:color="auto"/>
            <w:right w:val="none" w:sz="0" w:space="0" w:color="auto"/>
          </w:divBdr>
          <w:divsChild>
            <w:div w:id="1240095371">
              <w:marLeft w:val="0"/>
              <w:marRight w:val="0"/>
              <w:marTop w:val="0"/>
              <w:marBottom w:val="0"/>
              <w:divBdr>
                <w:top w:val="none" w:sz="0" w:space="0" w:color="auto"/>
                <w:left w:val="none" w:sz="0" w:space="0" w:color="auto"/>
                <w:bottom w:val="none" w:sz="0" w:space="0" w:color="auto"/>
                <w:right w:val="none" w:sz="0" w:space="0" w:color="auto"/>
              </w:divBdr>
            </w:div>
          </w:divsChild>
        </w:div>
        <w:div w:id="1074744503">
          <w:marLeft w:val="0"/>
          <w:marRight w:val="0"/>
          <w:marTop w:val="0"/>
          <w:marBottom w:val="0"/>
          <w:divBdr>
            <w:top w:val="none" w:sz="0" w:space="0" w:color="auto"/>
            <w:left w:val="none" w:sz="0" w:space="0" w:color="auto"/>
            <w:bottom w:val="none" w:sz="0" w:space="0" w:color="auto"/>
            <w:right w:val="none" w:sz="0" w:space="0" w:color="auto"/>
          </w:divBdr>
          <w:divsChild>
            <w:div w:id="83764658">
              <w:marLeft w:val="0"/>
              <w:marRight w:val="0"/>
              <w:marTop w:val="0"/>
              <w:marBottom w:val="0"/>
              <w:divBdr>
                <w:top w:val="none" w:sz="0" w:space="0" w:color="auto"/>
                <w:left w:val="none" w:sz="0" w:space="0" w:color="auto"/>
                <w:bottom w:val="none" w:sz="0" w:space="0" w:color="auto"/>
                <w:right w:val="none" w:sz="0" w:space="0" w:color="auto"/>
              </w:divBdr>
            </w:div>
          </w:divsChild>
        </w:div>
        <w:div w:id="1495609424">
          <w:marLeft w:val="0"/>
          <w:marRight w:val="0"/>
          <w:marTop w:val="0"/>
          <w:marBottom w:val="0"/>
          <w:divBdr>
            <w:top w:val="none" w:sz="0" w:space="0" w:color="auto"/>
            <w:left w:val="none" w:sz="0" w:space="0" w:color="auto"/>
            <w:bottom w:val="none" w:sz="0" w:space="0" w:color="auto"/>
            <w:right w:val="none" w:sz="0" w:space="0" w:color="auto"/>
          </w:divBdr>
          <w:divsChild>
            <w:div w:id="423956954">
              <w:marLeft w:val="0"/>
              <w:marRight w:val="0"/>
              <w:marTop w:val="0"/>
              <w:marBottom w:val="0"/>
              <w:divBdr>
                <w:top w:val="none" w:sz="0" w:space="0" w:color="auto"/>
                <w:left w:val="none" w:sz="0" w:space="0" w:color="auto"/>
                <w:bottom w:val="none" w:sz="0" w:space="0" w:color="auto"/>
                <w:right w:val="none" w:sz="0" w:space="0" w:color="auto"/>
              </w:divBdr>
            </w:div>
          </w:divsChild>
        </w:div>
        <w:div w:id="1952934695">
          <w:marLeft w:val="0"/>
          <w:marRight w:val="0"/>
          <w:marTop w:val="0"/>
          <w:marBottom w:val="0"/>
          <w:divBdr>
            <w:top w:val="none" w:sz="0" w:space="0" w:color="auto"/>
            <w:left w:val="none" w:sz="0" w:space="0" w:color="auto"/>
            <w:bottom w:val="none" w:sz="0" w:space="0" w:color="auto"/>
            <w:right w:val="none" w:sz="0" w:space="0" w:color="auto"/>
          </w:divBdr>
          <w:divsChild>
            <w:div w:id="192159699">
              <w:marLeft w:val="0"/>
              <w:marRight w:val="0"/>
              <w:marTop w:val="0"/>
              <w:marBottom w:val="0"/>
              <w:divBdr>
                <w:top w:val="none" w:sz="0" w:space="0" w:color="auto"/>
                <w:left w:val="none" w:sz="0" w:space="0" w:color="auto"/>
                <w:bottom w:val="none" w:sz="0" w:space="0" w:color="auto"/>
                <w:right w:val="none" w:sz="0" w:space="0" w:color="auto"/>
              </w:divBdr>
            </w:div>
          </w:divsChild>
        </w:div>
        <w:div w:id="103158100">
          <w:marLeft w:val="0"/>
          <w:marRight w:val="0"/>
          <w:marTop w:val="0"/>
          <w:marBottom w:val="0"/>
          <w:divBdr>
            <w:top w:val="none" w:sz="0" w:space="0" w:color="auto"/>
            <w:left w:val="none" w:sz="0" w:space="0" w:color="auto"/>
            <w:bottom w:val="none" w:sz="0" w:space="0" w:color="auto"/>
            <w:right w:val="none" w:sz="0" w:space="0" w:color="auto"/>
          </w:divBdr>
          <w:divsChild>
            <w:div w:id="1297417600">
              <w:marLeft w:val="0"/>
              <w:marRight w:val="0"/>
              <w:marTop w:val="0"/>
              <w:marBottom w:val="0"/>
              <w:divBdr>
                <w:top w:val="none" w:sz="0" w:space="0" w:color="auto"/>
                <w:left w:val="none" w:sz="0" w:space="0" w:color="auto"/>
                <w:bottom w:val="none" w:sz="0" w:space="0" w:color="auto"/>
                <w:right w:val="none" w:sz="0" w:space="0" w:color="auto"/>
              </w:divBdr>
            </w:div>
          </w:divsChild>
        </w:div>
        <w:div w:id="516621032">
          <w:marLeft w:val="0"/>
          <w:marRight w:val="0"/>
          <w:marTop w:val="0"/>
          <w:marBottom w:val="0"/>
          <w:divBdr>
            <w:top w:val="none" w:sz="0" w:space="0" w:color="auto"/>
            <w:left w:val="none" w:sz="0" w:space="0" w:color="auto"/>
            <w:bottom w:val="none" w:sz="0" w:space="0" w:color="auto"/>
            <w:right w:val="none" w:sz="0" w:space="0" w:color="auto"/>
          </w:divBdr>
          <w:divsChild>
            <w:div w:id="1329360494">
              <w:marLeft w:val="0"/>
              <w:marRight w:val="0"/>
              <w:marTop w:val="0"/>
              <w:marBottom w:val="0"/>
              <w:divBdr>
                <w:top w:val="none" w:sz="0" w:space="0" w:color="auto"/>
                <w:left w:val="none" w:sz="0" w:space="0" w:color="auto"/>
                <w:bottom w:val="none" w:sz="0" w:space="0" w:color="auto"/>
                <w:right w:val="none" w:sz="0" w:space="0" w:color="auto"/>
              </w:divBdr>
            </w:div>
          </w:divsChild>
        </w:div>
        <w:div w:id="982538670">
          <w:marLeft w:val="0"/>
          <w:marRight w:val="0"/>
          <w:marTop w:val="0"/>
          <w:marBottom w:val="0"/>
          <w:divBdr>
            <w:top w:val="none" w:sz="0" w:space="0" w:color="auto"/>
            <w:left w:val="none" w:sz="0" w:space="0" w:color="auto"/>
            <w:bottom w:val="none" w:sz="0" w:space="0" w:color="auto"/>
            <w:right w:val="none" w:sz="0" w:space="0" w:color="auto"/>
          </w:divBdr>
          <w:divsChild>
            <w:div w:id="111636266">
              <w:marLeft w:val="0"/>
              <w:marRight w:val="0"/>
              <w:marTop w:val="0"/>
              <w:marBottom w:val="0"/>
              <w:divBdr>
                <w:top w:val="none" w:sz="0" w:space="0" w:color="auto"/>
                <w:left w:val="none" w:sz="0" w:space="0" w:color="auto"/>
                <w:bottom w:val="none" w:sz="0" w:space="0" w:color="auto"/>
                <w:right w:val="none" w:sz="0" w:space="0" w:color="auto"/>
              </w:divBdr>
            </w:div>
          </w:divsChild>
        </w:div>
        <w:div w:id="526717884">
          <w:marLeft w:val="0"/>
          <w:marRight w:val="0"/>
          <w:marTop w:val="0"/>
          <w:marBottom w:val="0"/>
          <w:divBdr>
            <w:top w:val="none" w:sz="0" w:space="0" w:color="auto"/>
            <w:left w:val="none" w:sz="0" w:space="0" w:color="auto"/>
            <w:bottom w:val="none" w:sz="0" w:space="0" w:color="auto"/>
            <w:right w:val="none" w:sz="0" w:space="0" w:color="auto"/>
          </w:divBdr>
          <w:divsChild>
            <w:div w:id="450591393">
              <w:marLeft w:val="0"/>
              <w:marRight w:val="0"/>
              <w:marTop w:val="0"/>
              <w:marBottom w:val="0"/>
              <w:divBdr>
                <w:top w:val="none" w:sz="0" w:space="0" w:color="auto"/>
                <w:left w:val="none" w:sz="0" w:space="0" w:color="auto"/>
                <w:bottom w:val="none" w:sz="0" w:space="0" w:color="auto"/>
                <w:right w:val="none" w:sz="0" w:space="0" w:color="auto"/>
              </w:divBdr>
            </w:div>
          </w:divsChild>
        </w:div>
        <w:div w:id="173618727">
          <w:marLeft w:val="0"/>
          <w:marRight w:val="0"/>
          <w:marTop w:val="0"/>
          <w:marBottom w:val="0"/>
          <w:divBdr>
            <w:top w:val="none" w:sz="0" w:space="0" w:color="auto"/>
            <w:left w:val="none" w:sz="0" w:space="0" w:color="auto"/>
            <w:bottom w:val="none" w:sz="0" w:space="0" w:color="auto"/>
            <w:right w:val="none" w:sz="0" w:space="0" w:color="auto"/>
          </w:divBdr>
          <w:divsChild>
            <w:div w:id="847596483">
              <w:marLeft w:val="0"/>
              <w:marRight w:val="0"/>
              <w:marTop w:val="0"/>
              <w:marBottom w:val="0"/>
              <w:divBdr>
                <w:top w:val="none" w:sz="0" w:space="0" w:color="auto"/>
                <w:left w:val="none" w:sz="0" w:space="0" w:color="auto"/>
                <w:bottom w:val="none" w:sz="0" w:space="0" w:color="auto"/>
                <w:right w:val="none" w:sz="0" w:space="0" w:color="auto"/>
              </w:divBdr>
            </w:div>
          </w:divsChild>
        </w:div>
        <w:div w:id="301810346">
          <w:marLeft w:val="0"/>
          <w:marRight w:val="0"/>
          <w:marTop w:val="0"/>
          <w:marBottom w:val="0"/>
          <w:divBdr>
            <w:top w:val="none" w:sz="0" w:space="0" w:color="auto"/>
            <w:left w:val="none" w:sz="0" w:space="0" w:color="auto"/>
            <w:bottom w:val="none" w:sz="0" w:space="0" w:color="auto"/>
            <w:right w:val="none" w:sz="0" w:space="0" w:color="auto"/>
          </w:divBdr>
          <w:divsChild>
            <w:div w:id="401682292">
              <w:marLeft w:val="0"/>
              <w:marRight w:val="0"/>
              <w:marTop w:val="0"/>
              <w:marBottom w:val="0"/>
              <w:divBdr>
                <w:top w:val="none" w:sz="0" w:space="0" w:color="auto"/>
                <w:left w:val="none" w:sz="0" w:space="0" w:color="auto"/>
                <w:bottom w:val="none" w:sz="0" w:space="0" w:color="auto"/>
                <w:right w:val="none" w:sz="0" w:space="0" w:color="auto"/>
              </w:divBdr>
            </w:div>
          </w:divsChild>
        </w:div>
        <w:div w:id="1748771490">
          <w:marLeft w:val="0"/>
          <w:marRight w:val="0"/>
          <w:marTop w:val="0"/>
          <w:marBottom w:val="0"/>
          <w:divBdr>
            <w:top w:val="none" w:sz="0" w:space="0" w:color="auto"/>
            <w:left w:val="none" w:sz="0" w:space="0" w:color="auto"/>
            <w:bottom w:val="none" w:sz="0" w:space="0" w:color="auto"/>
            <w:right w:val="none" w:sz="0" w:space="0" w:color="auto"/>
          </w:divBdr>
          <w:divsChild>
            <w:div w:id="105930401">
              <w:marLeft w:val="0"/>
              <w:marRight w:val="0"/>
              <w:marTop w:val="0"/>
              <w:marBottom w:val="0"/>
              <w:divBdr>
                <w:top w:val="none" w:sz="0" w:space="0" w:color="auto"/>
                <w:left w:val="none" w:sz="0" w:space="0" w:color="auto"/>
                <w:bottom w:val="none" w:sz="0" w:space="0" w:color="auto"/>
                <w:right w:val="none" w:sz="0" w:space="0" w:color="auto"/>
              </w:divBdr>
            </w:div>
          </w:divsChild>
        </w:div>
        <w:div w:id="1401099896">
          <w:marLeft w:val="0"/>
          <w:marRight w:val="0"/>
          <w:marTop w:val="0"/>
          <w:marBottom w:val="0"/>
          <w:divBdr>
            <w:top w:val="none" w:sz="0" w:space="0" w:color="auto"/>
            <w:left w:val="none" w:sz="0" w:space="0" w:color="auto"/>
            <w:bottom w:val="none" w:sz="0" w:space="0" w:color="auto"/>
            <w:right w:val="none" w:sz="0" w:space="0" w:color="auto"/>
          </w:divBdr>
          <w:divsChild>
            <w:div w:id="793988073">
              <w:marLeft w:val="0"/>
              <w:marRight w:val="0"/>
              <w:marTop w:val="0"/>
              <w:marBottom w:val="0"/>
              <w:divBdr>
                <w:top w:val="none" w:sz="0" w:space="0" w:color="auto"/>
                <w:left w:val="none" w:sz="0" w:space="0" w:color="auto"/>
                <w:bottom w:val="none" w:sz="0" w:space="0" w:color="auto"/>
                <w:right w:val="none" w:sz="0" w:space="0" w:color="auto"/>
              </w:divBdr>
            </w:div>
          </w:divsChild>
        </w:div>
        <w:div w:id="1443456065">
          <w:marLeft w:val="0"/>
          <w:marRight w:val="0"/>
          <w:marTop w:val="0"/>
          <w:marBottom w:val="0"/>
          <w:divBdr>
            <w:top w:val="none" w:sz="0" w:space="0" w:color="auto"/>
            <w:left w:val="none" w:sz="0" w:space="0" w:color="auto"/>
            <w:bottom w:val="none" w:sz="0" w:space="0" w:color="auto"/>
            <w:right w:val="none" w:sz="0" w:space="0" w:color="auto"/>
          </w:divBdr>
          <w:divsChild>
            <w:div w:id="25108421">
              <w:marLeft w:val="0"/>
              <w:marRight w:val="0"/>
              <w:marTop w:val="0"/>
              <w:marBottom w:val="0"/>
              <w:divBdr>
                <w:top w:val="none" w:sz="0" w:space="0" w:color="auto"/>
                <w:left w:val="none" w:sz="0" w:space="0" w:color="auto"/>
                <w:bottom w:val="none" w:sz="0" w:space="0" w:color="auto"/>
                <w:right w:val="none" w:sz="0" w:space="0" w:color="auto"/>
              </w:divBdr>
            </w:div>
          </w:divsChild>
        </w:div>
        <w:div w:id="330836640">
          <w:marLeft w:val="0"/>
          <w:marRight w:val="0"/>
          <w:marTop w:val="0"/>
          <w:marBottom w:val="0"/>
          <w:divBdr>
            <w:top w:val="none" w:sz="0" w:space="0" w:color="auto"/>
            <w:left w:val="none" w:sz="0" w:space="0" w:color="auto"/>
            <w:bottom w:val="none" w:sz="0" w:space="0" w:color="auto"/>
            <w:right w:val="none" w:sz="0" w:space="0" w:color="auto"/>
          </w:divBdr>
          <w:divsChild>
            <w:div w:id="795639791">
              <w:marLeft w:val="0"/>
              <w:marRight w:val="0"/>
              <w:marTop w:val="0"/>
              <w:marBottom w:val="0"/>
              <w:divBdr>
                <w:top w:val="none" w:sz="0" w:space="0" w:color="auto"/>
                <w:left w:val="none" w:sz="0" w:space="0" w:color="auto"/>
                <w:bottom w:val="none" w:sz="0" w:space="0" w:color="auto"/>
                <w:right w:val="none" w:sz="0" w:space="0" w:color="auto"/>
              </w:divBdr>
            </w:div>
          </w:divsChild>
        </w:div>
        <w:div w:id="2110855551">
          <w:marLeft w:val="0"/>
          <w:marRight w:val="0"/>
          <w:marTop w:val="0"/>
          <w:marBottom w:val="0"/>
          <w:divBdr>
            <w:top w:val="none" w:sz="0" w:space="0" w:color="auto"/>
            <w:left w:val="none" w:sz="0" w:space="0" w:color="auto"/>
            <w:bottom w:val="none" w:sz="0" w:space="0" w:color="auto"/>
            <w:right w:val="none" w:sz="0" w:space="0" w:color="auto"/>
          </w:divBdr>
          <w:divsChild>
            <w:div w:id="1318413155">
              <w:marLeft w:val="0"/>
              <w:marRight w:val="0"/>
              <w:marTop w:val="0"/>
              <w:marBottom w:val="0"/>
              <w:divBdr>
                <w:top w:val="none" w:sz="0" w:space="0" w:color="auto"/>
                <w:left w:val="none" w:sz="0" w:space="0" w:color="auto"/>
                <w:bottom w:val="none" w:sz="0" w:space="0" w:color="auto"/>
                <w:right w:val="none" w:sz="0" w:space="0" w:color="auto"/>
              </w:divBdr>
            </w:div>
          </w:divsChild>
        </w:div>
        <w:div w:id="747919452">
          <w:marLeft w:val="0"/>
          <w:marRight w:val="0"/>
          <w:marTop w:val="0"/>
          <w:marBottom w:val="0"/>
          <w:divBdr>
            <w:top w:val="none" w:sz="0" w:space="0" w:color="auto"/>
            <w:left w:val="none" w:sz="0" w:space="0" w:color="auto"/>
            <w:bottom w:val="none" w:sz="0" w:space="0" w:color="auto"/>
            <w:right w:val="none" w:sz="0" w:space="0" w:color="auto"/>
          </w:divBdr>
          <w:divsChild>
            <w:div w:id="730494395">
              <w:marLeft w:val="0"/>
              <w:marRight w:val="0"/>
              <w:marTop w:val="0"/>
              <w:marBottom w:val="0"/>
              <w:divBdr>
                <w:top w:val="none" w:sz="0" w:space="0" w:color="auto"/>
                <w:left w:val="none" w:sz="0" w:space="0" w:color="auto"/>
                <w:bottom w:val="none" w:sz="0" w:space="0" w:color="auto"/>
                <w:right w:val="none" w:sz="0" w:space="0" w:color="auto"/>
              </w:divBdr>
            </w:div>
          </w:divsChild>
        </w:div>
        <w:div w:id="40134086">
          <w:marLeft w:val="0"/>
          <w:marRight w:val="0"/>
          <w:marTop w:val="0"/>
          <w:marBottom w:val="0"/>
          <w:divBdr>
            <w:top w:val="none" w:sz="0" w:space="0" w:color="auto"/>
            <w:left w:val="none" w:sz="0" w:space="0" w:color="auto"/>
            <w:bottom w:val="none" w:sz="0" w:space="0" w:color="auto"/>
            <w:right w:val="none" w:sz="0" w:space="0" w:color="auto"/>
          </w:divBdr>
          <w:divsChild>
            <w:div w:id="1605841737">
              <w:marLeft w:val="0"/>
              <w:marRight w:val="0"/>
              <w:marTop w:val="0"/>
              <w:marBottom w:val="0"/>
              <w:divBdr>
                <w:top w:val="none" w:sz="0" w:space="0" w:color="auto"/>
                <w:left w:val="none" w:sz="0" w:space="0" w:color="auto"/>
                <w:bottom w:val="none" w:sz="0" w:space="0" w:color="auto"/>
                <w:right w:val="none" w:sz="0" w:space="0" w:color="auto"/>
              </w:divBdr>
            </w:div>
          </w:divsChild>
        </w:div>
        <w:div w:id="2064255443">
          <w:marLeft w:val="0"/>
          <w:marRight w:val="0"/>
          <w:marTop w:val="0"/>
          <w:marBottom w:val="0"/>
          <w:divBdr>
            <w:top w:val="none" w:sz="0" w:space="0" w:color="auto"/>
            <w:left w:val="none" w:sz="0" w:space="0" w:color="auto"/>
            <w:bottom w:val="none" w:sz="0" w:space="0" w:color="auto"/>
            <w:right w:val="none" w:sz="0" w:space="0" w:color="auto"/>
          </w:divBdr>
          <w:divsChild>
            <w:div w:id="1943954709">
              <w:marLeft w:val="0"/>
              <w:marRight w:val="0"/>
              <w:marTop w:val="0"/>
              <w:marBottom w:val="0"/>
              <w:divBdr>
                <w:top w:val="none" w:sz="0" w:space="0" w:color="auto"/>
                <w:left w:val="none" w:sz="0" w:space="0" w:color="auto"/>
                <w:bottom w:val="none" w:sz="0" w:space="0" w:color="auto"/>
                <w:right w:val="none" w:sz="0" w:space="0" w:color="auto"/>
              </w:divBdr>
            </w:div>
          </w:divsChild>
        </w:div>
        <w:div w:id="1992367751">
          <w:marLeft w:val="0"/>
          <w:marRight w:val="0"/>
          <w:marTop w:val="0"/>
          <w:marBottom w:val="0"/>
          <w:divBdr>
            <w:top w:val="none" w:sz="0" w:space="0" w:color="auto"/>
            <w:left w:val="none" w:sz="0" w:space="0" w:color="auto"/>
            <w:bottom w:val="none" w:sz="0" w:space="0" w:color="auto"/>
            <w:right w:val="none" w:sz="0" w:space="0" w:color="auto"/>
          </w:divBdr>
          <w:divsChild>
            <w:div w:id="1959871586">
              <w:marLeft w:val="0"/>
              <w:marRight w:val="0"/>
              <w:marTop w:val="0"/>
              <w:marBottom w:val="0"/>
              <w:divBdr>
                <w:top w:val="none" w:sz="0" w:space="0" w:color="auto"/>
                <w:left w:val="none" w:sz="0" w:space="0" w:color="auto"/>
                <w:bottom w:val="none" w:sz="0" w:space="0" w:color="auto"/>
                <w:right w:val="none" w:sz="0" w:space="0" w:color="auto"/>
              </w:divBdr>
            </w:div>
          </w:divsChild>
        </w:div>
        <w:div w:id="626131657">
          <w:marLeft w:val="0"/>
          <w:marRight w:val="0"/>
          <w:marTop w:val="0"/>
          <w:marBottom w:val="0"/>
          <w:divBdr>
            <w:top w:val="none" w:sz="0" w:space="0" w:color="auto"/>
            <w:left w:val="none" w:sz="0" w:space="0" w:color="auto"/>
            <w:bottom w:val="none" w:sz="0" w:space="0" w:color="auto"/>
            <w:right w:val="none" w:sz="0" w:space="0" w:color="auto"/>
          </w:divBdr>
          <w:divsChild>
            <w:div w:id="682971386">
              <w:marLeft w:val="0"/>
              <w:marRight w:val="0"/>
              <w:marTop w:val="0"/>
              <w:marBottom w:val="0"/>
              <w:divBdr>
                <w:top w:val="none" w:sz="0" w:space="0" w:color="auto"/>
                <w:left w:val="none" w:sz="0" w:space="0" w:color="auto"/>
                <w:bottom w:val="none" w:sz="0" w:space="0" w:color="auto"/>
                <w:right w:val="none" w:sz="0" w:space="0" w:color="auto"/>
              </w:divBdr>
            </w:div>
          </w:divsChild>
        </w:div>
        <w:div w:id="1217551075">
          <w:marLeft w:val="0"/>
          <w:marRight w:val="0"/>
          <w:marTop w:val="0"/>
          <w:marBottom w:val="0"/>
          <w:divBdr>
            <w:top w:val="none" w:sz="0" w:space="0" w:color="auto"/>
            <w:left w:val="none" w:sz="0" w:space="0" w:color="auto"/>
            <w:bottom w:val="none" w:sz="0" w:space="0" w:color="auto"/>
            <w:right w:val="none" w:sz="0" w:space="0" w:color="auto"/>
          </w:divBdr>
          <w:divsChild>
            <w:div w:id="1488396976">
              <w:marLeft w:val="0"/>
              <w:marRight w:val="0"/>
              <w:marTop w:val="0"/>
              <w:marBottom w:val="0"/>
              <w:divBdr>
                <w:top w:val="none" w:sz="0" w:space="0" w:color="auto"/>
                <w:left w:val="none" w:sz="0" w:space="0" w:color="auto"/>
                <w:bottom w:val="none" w:sz="0" w:space="0" w:color="auto"/>
                <w:right w:val="none" w:sz="0" w:space="0" w:color="auto"/>
              </w:divBdr>
            </w:div>
          </w:divsChild>
        </w:div>
        <w:div w:id="968239317">
          <w:marLeft w:val="0"/>
          <w:marRight w:val="0"/>
          <w:marTop w:val="0"/>
          <w:marBottom w:val="0"/>
          <w:divBdr>
            <w:top w:val="none" w:sz="0" w:space="0" w:color="auto"/>
            <w:left w:val="none" w:sz="0" w:space="0" w:color="auto"/>
            <w:bottom w:val="none" w:sz="0" w:space="0" w:color="auto"/>
            <w:right w:val="none" w:sz="0" w:space="0" w:color="auto"/>
          </w:divBdr>
          <w:divsChild>
            <w:div w:id="1342857481">
              <w:marLeft w:val="0"/>
              <w:marRight w:val="0"/>
              <w:marTop w:val="0"/>
              <w:marBottom w:val="0"/>
              <w:divBdr>
                <w:top w:val="none" w:sz="0" w:space="0" w:color="auto"/>
                <w:left w:val="none" w:sz="0" w:space="0" w:color="auto"/>
                <w:bottom w:val="none" w:sz="0" w:space="0" w:color="auto"/>
                <w:right w:val="none" w:sz="0" w:space="0" w:color="auto"/>
              </w:divBdr>
            </w:div>
          </w:divsChild>
        </w:div>
        <w:div w:id="719717639">
          <w:marLeft w:val="0"/>
          <w:marRight w:val="0"/>
          <w:marTop w:val="0"/>
          <w:marBottom w:val="0"/>
          <w:divBdr>
            <w:top w:val="none" w:sz="0" w:space="0" w:color="auto"/>
            <w:left w:val="none" w:sz="0" w:space="0" w:color="auto"/>
            <w:bottom w:val="none" w:sz="0" w:space="0" w:color="auto"/>
            <w:right w:val="none" w:sz="0" w:space="0" w:color="auto"/>
          </w:divBdr>
          <w:divsChild>
            <w:div w:id="55594517">
              <w:marLeft w:val="0"/>
              <w:marRight w:val="0"/>
              <w:marTop w:val="0"/>
              <w:marBottom w:val="0"/>
              <w:divBdr>
                <w:top w:val="none" w:sz="0" w:space="0" w:color="auto"/>
                <w:left w:val="none" w:sz="0" w:space="0" w:color="auto"/>
                <w:bottom w:val="none" w:sz="0" w:space="0" w:color="auto"/>
                <w:right w:val="none" w:sz="0" w:space="0" w:color="auto"/>
              </w:divBdr>
            </w:div>
          </w:divsChild>
        </w:div>
        <w:div w:id="649791503">
          <w:marLeft w:val="0"/>
          <w:marRight w:val="0"/>
          <w:marTop w:val="0"/>
          <w:marBottom w:val="0"/>
          <w:divBdr>
            <w:top w:val="none" w:sz="0" w:space="0" w:color="auto"/>
            <w:left w:val="none" w:sz="0" w:space="0" w:color="auto"/>
            <w:bottom w:val="none" w:sz="0" w:space="0" w:color="auto"/>
            <w:right w:val="none" w:sz="0" w:space="0" w:color="auto"/>
          </w:divBdr>
          <w:divsChild>
            <w:div w:id="1796291649">
              <w:marLeft w:val="0"/>
              <w:marRight w:val="0"/>
              <w:marTop w:val="0"/>
              <w:marBottom w:val="0"/>
              <w:divBdr>
                <w:top w:val="none" w:sz="0" w:space="0" w:color="auto"/>
                <w:left w:val="none" w:sz="0" w:space="0" w:color="auto"/>
                <w:bottom w:val="none" w:sz="0" w:space="0" w:color="auto"/>
                <w:right w:val="none" w:sz="0" w:space="0" w:color="auto"/>
              </w:divBdr>
            </w:div>
          </w:divsChild>
        </w:div>
        <w:div w:id="2014449401">
          <w:marLeft w:val="0"/>
          <w:marRight w:val="0"/>
          <w:marTop w:val="0"/>
          <w:marBottom w:val="0"/>
          <w:divBdr>
            <w:top w:val="none" w:sz="0" w:space="0" w:color="auto"/>
            <w:left w:val="none" w:sz="0" w:space="0" w:color="auto"/>
            <w:bottom w:val="none" w:sz="0" w:space="0" w:color="auto"/>
            <w:right w:val="none" w:sz="0" w:space="0" w:color="auto"/>
          </w:divBdr>
          <w:divsChild>
            <w:div w:id="1072697261">
              <w:marLeft w:val="0"/>
              <w:marRight w:val="0"/>
              <w:marTop w:val="0"/>
              <w:marBottom w:val="0"/>
              <w:divBdr>
                <w:top w:val="none" w:sz="0" w:space="0" w:color="auto"/>
                <w:left w:val="none" w:sz="0" w:space="0" w:color="auto"/>
                <w:bottom w:val="none" w:sz="0" w:space="0" w:color="auto"/>
                <w:right w:val="none" w:sz="0" w:space="0" w:color="auto"/>
              </w:divBdr>
            </w:div>
          </w:divsChild>
        </w:div>
        <w:div w:id="1784307115">
          <w:marLeft w:val="0"/>
          <w:marRight w:val="0"/>
          <w:marTop w:val="0"/>
          <w:marBottom w:val="0"/>
          <w:divBdr>
            <w:top w:val="none" w:sz="0" w:space="0" w:color="auto"/>
            <w:left w:val="none" w:sz="0" w:space="0" w:color="auto"/>
            <w:bottom w:val="none" w:sz="0" w:space="0" w:color="auto"/>
            <w:right w:val="none" w:sz="0" w:space="0" w:color="auto"/>
          </w:divBdr>
          <w:divsChild>
            <w:div w:id="1768381122">
              <w:marLeft w:val="0"/>
              <w:marRight w:val="0"/>
              <w:marTop w:val="0"/>
              <w:marBottom w:val="0"/>
              <w:divBdr>
                <w:top w:val="none" w:sz="0" w:space="0" w:color="auto"/>
                <w:left w:val="none" w:sz="0" w:space="0" w:color="auto"/>
                <w:bottom w:val="none" w:sz="0" w:space="0" w:color="auto"/>
                <w:right w:val="none" w:sz="0" w:space="0" w:color="auto"/>
              </w:divBdr>
            </w:div>
          </w:divsChild>
        </w:div>
        <w:div w:id="1999384710">
          <w:marLeft w:val="0"/>
          <w:marRight w:val="0"/>
          <w:marTop w:val="0"/>
          <w:marBottom w:val="0"/>
          <w:divBdr>
            <w:top w:val="none" w:sz="0" w:space="0" w:color="auto"/>
            <w:left w:val="none" w:sz="0" w:space="0" w:color="auto"/>
            <w:bottom w:val="none" w:sz="0" w:space="0" w:color="auto"/>
            <w:right w:val="none" w:sz="0" w:space="0" w:color="auto"/>
          </w:divBdr>
          <w:divsChild>
            <w:div w:id="117575601">
              <w:marLeft w:val="0"/>
              <w:marRight w:val="0"/>
              <w:marTop w:val="0"/>
              <w:marBottom w:val="0"/>
              <w:divBdr>
                <w:top w:val="none" w:sz="0" w:space="0" w:color="auto"/>
                <w:left w:val="none" w:sz="0" w:space="0" w:color="auto"/>
                <w:bottom w:val="none" w:sz="0" w:space="0" w:color="auto"/>
                <w:right w:val="none" w:sz="0" w:space="0" w:color="auto"/>
              </w:divBdr>
            </w:div>
          </w:divsChild>
        </w:div>
        <w:div w:id="31657216">
          <w:marLeft w:val="0"/>
          <w:marRight w:val="0"/>
          <w:marTop w:val="0"/>
          <w:marBottom w:val="0"/>
          <w:divBdr>
            <w:top w:val="none" w:sz="0" w:space="0" w:color="auto"/>
            <w:left w:val="none" w:sz="0" w:space="0" w:color="auto"/>
            <w:bottom w:val="none" w:sz="0" w:space="0" w:color="auto"/>
            <w:right w:val="none" w:sz="0" w:space="0" w:color="auto"/>
          </w:divBdr>
          <w:divsChild>
            <w:div w:id="246962793">
              <w:marLeft w:val="0"/>
              <w:marRight w:val="0"/>
              <w:marTop w:val="0"/>
              <w:marBottom w:val="0"/>
              <w:divBdr>
                <w:top w:val="none" w:sz="0" w:space="0" w:color="auto"/>
                <w:left w:val="none" w:sz="0" w:space="0" w:color="auto"/>
                <w:bottom w:val="none" w:sz="0" w:space="0" w:color="auto"/>
                <w:right w:val="none" w:sz="0" w:space="0" w:color="auto"/>
              </w:divBdr>
            </w:div>
          </w:divsChild>
        </w:div>
        <w:div w:id="1248077948">
          <w:marLeft w:val="0"/>
          <w:marRight w:val="0"/>
          <w:marTop w:val="0"/>
          <w:marBottom w:val="0"/>
          <w:divBdr>
            <w:top w:val="none" w:sz="0" w:space="0" w:color="auto"/>
            <w:left w:val="none" w:sz="0" w:space="0" w:color="auto"/>
            <w:bottom w:val="none" w:sz="0" w:space="0" w:color="auto"/>
            <w:right w:val="none" w:sz="0" w:space="0" w:color="auto"/>
          </w:divBdr>
          <w:divsChild>
            <w:div w:id="1061633420">
              <w:marLeft w:val="0"/>
              <w:marRight w:val="0"/>
              <w:marTop w:val="0"/>
              <w:marBottom w:val="0"/>
              <w:divBdr>
                <w:top w:val="none" w:sz="0" w:space="0" w:color="auto"/>
                <w:left w:val="none" w:sz="0" w:space="0" w:color="auto"/>
                <w:bottom w:val="none" w:sz="0" w:space="0" w:color="auto"/>
                <w:right w:val="none" w:sz="0" w:space="0" w:color="auto"/>
              </w:divBdr>
            </w:div>
          </w:divsChild>
        </w:div>
        <w:div w:id="1455369827">
          <w:marLeft w:val="0"/>
          <w:marRight w:val="0"/>
          <w:marTop w:val="0"/>
          <w:marBottom w:val="0"/>
          <w:divBdr>
            <w:top w:val="none" w:sz="0" w:space="0" w:color="auto"/>
            <w:left w:val="none" w:sz="0" w:space="0" w:color="auto"/>
            <w:bottom w:val="none" w:sz="0" w:space="0" w:color="auto"/>
            <w:right w:val="none" w:sz="0" w:space="0" w:color="auto"/>
          </w:divBdr>
          <w:divsChild>
            <w:div w:id="1049455195">
              <w:marLeft w:val="0"/>
              <w:marRight w:val="0"/>
              <w:marTop w:val="0"/>
              <w:marBottom w:val="0"/>
              <w:divBdr>
                <w:top w:val="none" w:sz="0" w:space="0" w:color="auto"/>
                <w:left w:val="none" w:sz="0" w:space="0" w:color="auto"/>
                <w:bottom w:val="none" w:sz="0" w:space="0" w:color="auto"/>
                <w:right w:val="none" w:sz="0" w:space="0" w:color="auto"/>
              </w:divBdr>
            </w:div>
          </w:divsChild>
        </w:div>
        <w:div w:id="1471168909">
          <w:marLeft w:val="0"/>
          <w:marRight w:val="0"/>
          <w:marTop w:val="0"/>
          <w:marBottom w:val="0"/>
          <w:divBdr>
            <w:top w:val="none" w:sz="0" w:space="0" w:color="auto"/>
            <w:left w:val="none" w:sz="0" w:space="0" w:color="auto"/>
            <w:bottom w:val="none" w:sz="0" w:space="0" w:color="auto"/>
            <w:right w:val="none" w:sz="0" w:space="0" w:color="auto"/>
          </w:divBdr>
          <w:divsChild>
            <w:div w:id="601649566">
              <w:marLeft w:val="0"/>
              <w:marRight w:val="0"/>
              <w:marTop w:val="0"/>
              <w:marBottom w:val="0"/>
              <w:divBdr>
                <w:top w:val="none" w:sz="0" w:space="0" w:color="auto"/>
                <w:left w:val="none" w:sz="0" w:space="0" w:color="auto"/>
                <w:bottom w:val="none" w:sz="0" w:space="0" w:color="auto"/>
                <w:right w:val="none" w:sz="0" w:space="0" w:color="auto"/>
              </w:divBdr>
            </w:div>
          </w:divsChild>
        </w:div>
        <w:div w:id="507183500">
          <w:marLeft w:val="0"/>
          <w:marRight w:val="0"/>
          <w:marTop w:val="0"/>
          <w:marBottom w:val="0"/>
          <w:divBdr>
            <w:top w:val="none" w:sz="0" w:space="0" w:color="auto"/>
            <w:left w:val="none" w:sz="0" w:space="0" w:color="auto"/>
            <w:bottom w:val="none" w:sz="0" w:space="0" w:color="auto"/>
            <w:right w:val="none" w:sz="0" w:space="0" w:color="auto"/>
          </w:divBdr>
          <w:divsChild>
            <w:div w:id="1518763715">
              <w:marLeft w:val="0"/>
              <w:marRight w:val="0"/>
              <w:marTop w:val="0"/>
              <w:marBottom w:val="0"/>
              <w:divBdr>
                <w:top w:val="none" w:sz="0" w:space="0" w:color="auto"/>
                <w:left w:val="none" w:sz="0" w:space="0" w:color="auto"/>
                <w:bottom w:val="none" w:sz="0" w:space="0" w:color="auto"/>
                <w:right w:val="none" w:sz="0" w:space="0" w:color="auto"/>
              </w:divBdr>
            </w:div>
          </w:divsChild>
        </w:div>
        <w:div w:id="433673135">
          <w:marLeft w:val="0"/>
          <w:marRight w:val="0"/>
          <w:marTop w:val="0"/>
          <w:marBottom w:val="0"/>
          <w:divBdr>
            <w:top w:val="none" w:sz="0" w:space="0" w:color="auto"/>
            <w:left w:val="none" w:sz="0" w:space="0" w:color="auto"/>
            <w:bottom w:val="none" w:sz="0" w:space="0" w:color="auto"/>
            <w:right w:val="none" w:sz="0" w:space="0" w:color="auto"/>
          </w:divBdr>
          <w:divsChild>
            <w:div w:id="1322663714">
              <w:marLeft w:val="0"/>
              <w:marRight w:val="0"/>
              <w:marTop w:val="0"/>
              <w:marBottom w:val="0"/>
              <w:divBdr>
                <w:top w:val="none" w:sz="0" w:space="0" w:color="auto"/>
                <w:left w:val="none" w:sz="0" w:space="0" w:color="auto"/>
                <w:bottom w:val="none" w:sz="0" w:space="0" w:color="auto"/>
                <w:right w:val="none" w:sz="0" w:space="0" w:color="auto"/>
              </w:divBdr>
            </w:div>
          </w:divsChild>
        </w:div>
        <w:div w:id="297610619">
          <w:marLeft w:val="0"/>
          <w:marRight w:val="0"/>
          <w:marTop w:val="0"/>
          <w:marBottom w:val="0"/>
          <w:divBdr>
            <w:top w:val="none" w:sz="0" w:space="0" w:color="auto"/>
            <w:left w:val="none" w:sz="0" w:space="0" w:color="auto"/>
            <w:bottom w:val="none" w:sz="0" w:space="0" w:color="auto"/>
            <w:right w:val="none" w:sz="0" w:space="0" w:color="auto"/>
          </w:divBdr>
          <w:divsChild>
            <w:div w:id="22637422">
              <w:marLeft w:val="0"/>
              <w:marRight w:val="0"/>
              <w:marTop w:val="0"/>
              <w:marBottom w:val="0"/>
              <w:divBdr>
                <w:top w:val="none" w:sz="0" w:space="0" w:color="auto"/>
                <w:left w:val="none" w:sz="0" w:space="0" w:color="auto"/>
                <w:bottom w:val="none" w:sz="0" w:space="0" w:color="auto"/>
                <w:right w:val="none" w:sz="0" w:space="0" w:color="auto"/>
              </w:divBdr>
            </w:div>
          </w:divsChild>
        </w:div>
        <w:div w:id="1320813882">
          <w:marLeft w:val="0"/>
          <w:marRight w:val="0"/>
          <w:marTop w:val="0"/>
          <w:marBottom w:val="0"/>
          <w:divBdr>
            <w:top w:val="none" w:sz="0" w:space="0" w:color="auto"/>
            <w:left w:val="none" w:sz="0" w:space="0" w:color="auto"/>
            <w:bottom w:val="none" w:sz="0" w:space="0" w:color="auto"/>
            <w:right w:val="none" w:sz="0" w:space="0" w:color="auto"/>
          </w:divBdr>
          <w:divsChild>
            <w:div w:id="1301884413">
              <w:marLeft w:val="0"/>
              <w:marRight w:val="0"/>
              <w:marTop w:val="0"/>
              <w:marBottom w:val="0"/>
              <w:divBdr>
                <w:top w:val="none" w:sz="0" w:space="0" w:color="auto"/>
                <w:left w:val="none" w:sz="0" w:space="0" w:color="auto"/>
                <w:bottom w:val="none" w:sz="0" w:space="0" w:color="auto"/>
                <w:right w:val="none" w:sz="0" w:space="0" w:color="auto"/>
              </w:divBdr>
            </w:div>
          </w:divsChild>
        </w:div>
        <w:div w:id="1150244861">
          <w:marLeft w:val="0"/>
          <w:marRight w:val="0"/>
          <w:marTop w:val="0"/>
          <w:marBottom w:val="0"/>
          <w:divBdr>
            <w:top w:val="none" w:sz="0" w:space="0" w:color="auto"/>
            <w:left w:val="none" w:sz="0" w:space="0" w:color="auto"/>
            <w:bottom w:val="none" w:sz="0" w:space="0" w:color="auto"/>
            <w:right w:val="none" w:sz="0" w:space="0" w:color="auto"/>
          </w:divBdr>
          <w:divsChild>
            <w:div w:id="490340464">
              <w:marLeft w:val="0"/>
              <w:marRight w:val="0"/>
              <w:marTop w:val="0"/>
              <w:marBottom w:val="0"/>
              <w:divBdr>
                <w:top w:val="none" w:sz="0" w:space="0" w:color="auto"/>
                <w:left w:val="none" w:sz="0" w:space="0" w:color="auto"/>
                <w:bottom w:val="none" w:sz="0" w:space="0" w:color="auto"/>
                <w:right w:val="none" w:sz="0" w:space="0" w:color="auto"/>
              </w:divBdr>
            </w:div>
          </w:divsChild>
        </w:div>
        <w:div w:id="300965572">
          <w:marLeft w:val="0"/>
          <w:marRight w:val="0"/>
          <w:marTop w:val="0"/>
          <w:marBottom w:val="0"/>
          <w:divBdr>
            <w:top w:val="none" w:sz="0" w:space="0" w:color="auto"/>
            <w:left w:val="none" w:sz="0" w:space="0" w:color="auto"/>
            <w:bottom w:val="none" w:sz="0" w:space="0" w:color="auto"/>
            <w:right w:val="none" w:sz="0" w:space="0" w:color="auto"/>
          </w:divBdr>
          <w:divsChild>
            <w:div w:id="644504940">
              <w:marLeft w:val="0"/>
              <w:marRight w:val="0"/>
              <w:marTop w:val="0"/>
              <w:marBottom w:val="0"/>
              <w:divBdr>
                <w:top w:val="none" w:sz="0" w:space="0" w:color="auto"/>
                <w:left w:val="none" w:sz="0" w:space="0" w:color="auto"/>
                <w:bottom w:val="none" w:sz="0" w:space="0" w:color="auto"/>
                <w:right w:val="none" w:sz="0" w:space="0" w:color="auto"/>
              </w:divBdr>
            </w:div>
          </w:divsChild>
        </w:div>
        <w:div w:id="316422016">
          <w:marLeft w:val="0"/>
          <w:marRight w:val="0"/>
          <w:marTop w:val="0"/>
          <w:marBottom w:val="0"/>
          <w:divBdr>
            <w:top w:val="none" w:sz="0" w:space="0" w:color="auto"/>
            <w:left w:val="none" w:sz="0" w:space="0" w:color="auto"/>
            <w:bottom w:val="none" w:sz="0" w:space="0" w:color="auto"/>
            <w:right w:val="none" w:sz="0" w:space="0" w:color="auto"/>
          </w:divBdr>
          <w:divsChild>
            <w:div w:id="484980400">
              <w:marLeft w:val="0"/>
              <w:marRight w:val="0"/>
              <w:marTop w:val="0"/>
              <w:marBottom w:val="0"/>
              <w:divBdr>
                <w:top w:val="none" w:sz="0" w:space="0" w:color="auto"/>
                <w:left w:val="none" w:sz="0" w:space="0" w:color="auto"/>
                <w:bottom w:val="none" w:sz="0" w:space="0" w:color="auto"/>
                <w:right w:val="none" w:sz="0" w:space="0" w:color="auto"/>
              </w:divBdr>
            </w:div>
          </w:divsChild>
        </w:div>
        <w:div w:id="1961834154">
          <w:marLeft w:val="0"/>
          <w:marRight w:val="0"/>
          <w:marTop w:val="0"/>
          <w:marBottom w:val="0"/>
          <w:divBdr>
            <w:top w:val="none" w:sz="0" w:space="0" w:color="auto"/>
            <w:left w:val="none" w:sz="0" w:space="0" w:color="auto"/>
            <w:bottom w:val="none" w:sz="0" w:space="0" w:color="auto"/>
            <w:right w:val="none" w:sz="0" w:space="0" w:color="auto"/>
          </w:divBdr>
          <w:divsChild>
            <w:div w:id="131479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183">
      <w:bodyDiv w:val="1"/>
      <w:marLeft w:val="0"/>
      <w:marRight w:val="0"/>
      <w:marTop w:val="0"/>
      <w:marBottom w:val="0"/>
      <w:divBdr>
        <w:top w:val="none" w:sz="0" w:space="0" w:color="auto"/>
        <w:left w:val="none" w:sz="0" w:space="0" w:color="auto"/>
        <w:bottom w:val="none" w:sz="0" w:space="0" w:color="auto"/>
        <w:right w:val="none" w:sz="0" w:space="0" w:color="auto"/>
      </w:divBdr>
    </w:div>
    <w:div w:id="873228133">
      <w:bodyDiv w:val="1"/>
      <w:marLeft w:val="0"/>
      <w:marRight w:val="0"/>
      <w:marTop w:val="0"/>
      <w:marBottom w:val="0"/>
      <w:divBdr>
        <w:top w:val="none" w:sz="0" w:space="0" w:color="auto"/>
        <w:left w:val="none" w:sz="0" w:space="0" w:color="auto"/>
        <w:bottom w:val="none" w:sz="0" w:space="0" w:color="auto"/>
        <w:right w:val="none" w:sz="0" w:space="0" w:color="auto"/>
      </w:divBdr>
    </w:div>
    <w:div w:id="995954435">
      <w:bodyDiv w:val="1"/>
      <w:marLeft w:val="0"/>
      <w:marRight w:val="0"/>
      <w:marTop w:val="0"/>
      <w:marBottom w:val="0"/>
      <w:divBdr>
        <w:top w:val="none" w:sz="0" w:space="0" w:color="auto"/>
        <w:left w:val="none" w:sz="0" w:space="0" w:color="auto"/>
        <w:bottom w:val="none" w:sz="0" w:space="0" w:color="auto"/>
        <w:right w:val="none" w:sz="0" w:space="0" w:color="auto"/>
      </w:divBdr>
    </w:div>
    <w:div w:id="1283271830">
      <w:bodyDiv w:val="1"/>
      <w:marLeft w:val="0"/>
      <w:marRight w:val="0"/>
      <w:marTop w:val="0"/>
      <w:marBottom w:val="0"/>
      <w:divBdr>
        <w:top w:val="none" w:sz="0" w:space="0" w:color="auto"/>
        <w:left w:val="none" w:sz="0" w:space="0" w:color="auto"/>
        <w:bottom w:val="none" w:sz="0" w:space="0" w:color="auto"/>
        <w:right w:val="none" w:sz="0" w:space="0" w:color="auto"/>
      </w:divBdr>
      <w:divsChild>
        <w:div w:id="1127627353">
          <w:marLeft w:val="0"/>
          <w:marRight w:val="0"/>
          <w:marTop w:val="0"/>
          <w:marBottom w:val="0"/>
          <w:divBdr>
            <w:top w:val="none" w:sz="0" w:space="0" w:color="auto"/>
            <w:left w:val="none" w:sz="0" w:space="0" w:color="auto"/>
            <w:bottom w:val="none" w:sz="0" w:space="0" w:color="auto"/>
            <w:right w:val="none" w:sz="0" w:space="0" w:color="auto"/>
          </w:divBdr>
        </w:div>
        <w:div w:id="670454188">
          <w:marLeft w:val="0"/>
          <w:marRight w:val="0"/>
          <w:marTop w:val="0"/>
          <w:marBottom w:val="0"/>
          <w:divBdr>
            <w:top w:val="none" w:sz="0" w:space="0" w:color="auto"/>
            <w:left w:val="none" w:sz="0" w:space="0" w:color="auto"/>
            <w:bottom w:val="none" w:sz="0" w:space="0" w:color="auto"/>
            <w:right w:val="none" w:sz="0" w:space="0" w:color="auto"/>
          </w:divBdr>
        </w:div>
        <w:div w:id="1253275802">
          <w:marLeft w:val="0"/>
          <w:marRight w:val="0"/>
          <w:marTop w:val="0"/>
          <w:marBottom w:val="0"/>
          <w:divBdr>
            <w:top w:val="none" w:sz="0" w:space="0" w:color="auto"/>
            <w:left w:val="none" w:sz="0" w:space="0" w:color="auto"/>
            <w:bottom w:val="none" w:sz="0" w:space="0" w:color="auto"/>
            <w:right w:val="none" w:sz="0" w:space="0" w:color="auto"/>
          </w:divBdr>
        </w:div>
      </w:divsChild>
    </w:div>
    <w:div w:id="1721436778">
      <w:bodyDiv w:val="1"/>
      <w:marLeft w:val="0"/>
      <w:marRight w:val="0"/>
      <w:marTop w:val="0"/>
      <w:marBottom w:val="0"/>
      <w:divBdr>
        <w:top w:val="none" w:sz="0" w:space="0" w:color="auto"/>
        <w:left w:val="none" w:sz="0" w:space="0" w:color="auto"/>
        <w:bottom w:val="none" w:sz="0" w:space="0" w:color="auto"/>
        <w:right w:val="none" w:sz="0" w:space="0" w:color="auto"/>
      </w:divBdr>
      <w:divsChild>
        <w:div w:id="1663240680">
          <w:marLeft w:val="0"/>
          <w:marRight w:val="0"/>
          <w:marTop w:val="0"/>
          <w:marBottom w:val="0"/>
          <w:divBdr>
            <w:top w:val="none" w:sz="0" w:space="0" w:color="auto"/>
            <w:left w:val="none" w:sz="0" w:space="0" w:color="auto"/>
            <w:bottom w:val="none" w:sz="0" w:space="0" w:color="auto"/>
            <w:right w:val="none" w:sz="0" w:space="0" w:color="auto"/>
          </w:divBdr>
        </w:div>
        <w:div w:id="1400860246">
          <w:marLeft w:val="0"/>
          <w:marRight w:val="0"/>
          <w:marTop w:val="0"/>
          <w:marBottom w:val="0"/>
          <w:divBdr>
            <w:top w:val="none" w:sz="0" w:space="0" w:color="auto"/>
            <w:left w:val="none" w:sz="0" w:space="0" w:color="auto"/>
            <w:bottom w:val="none" w:sz="0" w:space="0" w:color="auto"/>
            <w:right w:val="none" w:sz="0" w:space="0" w:color="auto"/>
          </w:divBdr>
        </w:div>
        <w:div w:id="948439604">
          <w:marLeft w:val="0"/>
          <w:marRight w:val="0"/>
          <w:marTop w:val="0"/>
          <w:marBottom w:val="0"/>
          <w:divBdr>
            <w:top w:val="none" w:sz="0" w:space="0" w:color="auto"/>
            <w:left w:val="none" w:sz="0" w:space="0" w:color="auto"/>
            <w:bottom w:val="none" w:sz="0" w:space="0" w:color="auto"/>
            <w:right w:val="none" w:sz="0" w:space="0" w:color="auto"/>
          </w:divBdr>
        </w:div>
      </w:divsChild>
    </w:div>
    <w:div w:id="1876580747">
      <w:bodyDiv w:val="1"/>
      <w:marLeft w:val="0"/>
      <w:marRight w:val="0"/>
      <w:marTop w:val="0"/>
      <w:marBottom w:val="0"/>
      <w:divBdr>
        <w:top w:val="none" w:sz="0" w:space="0" w:color="auto"/>
        <w:left w:val="none" w:sz="0" w:space="0" w:color="auto"/>
        <w:bottom w:val="none" w:sz="0" w:space="0" w:color="auto"/>
        <w:right w:val="none" w:sz="0" w:space="0" w:color="auto"/>
      </w:divBdr>
    </w:div>
    <w:div w:id="20452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5666</Words>
  <Characters>32298</Characters>
  <Application>Microsoft Office Word</Application>
  <DocSecurity>0</DocSecurity>
  <Lines>269</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Rima Nagelienė</cp:lastModifiedBy>
  <cp:revision>5</cp:revision>
  <dcterms:created xsi:type="dcterms:W3CDTF">2025-12-21T20:33:00Z</dcterms:created>
  <dcterms:modified xsi:type="dcterms:W3CDTF">2025-12-22T06:49:00Z</dcterms:modified>
</cp:coreProperties>
</file>